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288B" w:rsidRPr="00904E56" w:rsidRDefault="0006288B" w:rsidP="00904E56">
      <w:pPr>
        <w:spacing w:after="0" w:line="240" w:lineRule="auto"/>
        <w:jc w:val="center"/>
        <w:rPr>
          <w:rFonts w:ascii="Arial" w:hAnsi="Arial" w:cs="Arial"/>
          <w:b/>
          <w:sz w:val="32"/>
          <w:szCs w:val="32"/>
        </w:rPr>
      </w:pPr>
      <w:r w:rsidRPr="00904E56">
        <w:rPr>
          <w:rFonts w:ascii="Arial" w:hAnsi="Arial" w:cs="Arial"/>
          <w:b/>
          <w:sz w:val="32"/>
          <w:szCs w:val="32"/>
        </w:rPr>
        <w:t>16</w:t>
      </w:r>
      <w:r w:rsidRPr="00904E56">
        <w:rPr>
          <w:rFonts w:ascii="Arial" w:hAnsi="Arial" w:cs="Arial"/>
          <w:b/>
          <w:sz w:val="32"/>
          <w:szCs w:val="32"/>
          <w:vertAlign w:val="superscript"/>
        </w:rPr>
        <w:t>th</w:t>
      </w:r>
      <w:r w:rsidRPr="00904E56">
        <w:rPr>
          <w:rFonts w:ascii="Arial" w:hAnsi="Arial" w:cs="Arial"/>
          <w:b/>
          <w:sz w:val="32"/>
          <w:szCs w:val="32"/>
        </w:rPr>
        <w:t xml:space="preserve"> Symposium on Earthquake Engineering</w:t>
      </w:r>
    </w:p>
    <w:p w:rsidR="008871A7" w:rsidRDefault="0006288B" w:rsidP="00904E56">
      <w:pPr>
        <w:spacing w:after="0" w:line="240" w:lineRule="auto"/>
        <w:jc w:val="center"/>
        <w:rPr>
          <w:rFonts w:ascii="Arial" w:hAnsi="Arial" w:cs="Arial"/>
          <w:b/>
          <w:sz w:val="32"/>
          <w:szCs w:val="32"/>
        </w:rPr>
      </w:pPr>
      <w:r w:rsidRPr="00904E56">
        <w:rPr>
          <w:rFonts w:ascii="Arial" w:hAnsi="Arial" w:cs="Arial"/>
          <w:b/>
          <w:sz w:val="32"/>
          <w:szCs w:val="32"/>
        </w:rPr>
        <w:t xml:space="preserve"> Paper </w:t>
      </w:r>
      <w:r w:rsidR="006C6B6F" w:rsidRPr="00904E56">
        <w:rPr>
          <w:rFonts w:ascii="Arial" w:hAnsi="Arial" w:cs="Arial"/>
          <w:b/>
          <w:sz w:val="32"/>
          <w:szCs w:val="32"/>
        </w:rPr>
        <w:t>Formatting Instructions</w:t>
      </w:r>
      <w:r w:rsidR="009F5241" w:rsidRPr="00904E56">
        <w:rPr>
          <w:rFonts w:ascii="Arial" w:hAnsi="Arial" w:cs="Arial"/>
          <w:b/>
          <w:sz w:val="32"/>
          <w:szCs w:val="32"/>
        </w:rPr>
        <w:t xml:space="preserve"> </w:t>
      </w:r>
    </w:p>
    <w:p w:rsidR="006C6B6F" w:rsidRPr="00904E56" w:rsidRDefault="009F5241" w:rsidP="00904E56">
      <w:pPr>
        <w:spacing w:after="0" w:line="240" w:lineRule="auto"/>
        <w:jc w:val="center"/>
        <w:rPr>
          <w:rFonts w:ascii="Arial" w:hAnsi="Arial" w:cs="Arial"/>
          <w:b/>
          <w:sz w:val="32"/>
          <w:szCs w:val="32"/>
        </w:rPr>
      </w:pPr>
      <w:r w:rsidRPr="00904E56">
        <w:rPr>
          <w:rFonts w:ascii="Arial" w:hAnsi="Arial" w:cs="Arial"/>
          <w:b/>
          <w:sz w:val="32"/>
          <w:szCs w:val="32"/>
        </w:rPr>
        <w:t>(Title of paper,</w:t>
      </w:r>
      <w:r w:rsidR="00904E56">
        <w:rPr>
          <w:rFonts w:ascii="Arial" w:hAnsi="Arial" w:cs="Arial"/>
          <w:b/>
          <w:sz w:val="32"/>
          <w:szCs w:val="32"/>
        </w:rPr>
        <w:t xml:space="preserve"> Bold, Arial, 16</w:t>
      </w:r>
      <w:r w:rsidRPr="00904E56">
        <w:rPr>
          <w:rFonts w:ascii="Arial" w:hAnsi="Arial" w:cs="Arial"/>
          <w:b/>
          <w:sz w:val="32"/>
          <w:szCs w:val="32"/>
        </w:rPr>
        <w:t xml:space="preserve"> point)</w:t>
      </w:r>
    </w:p>
    <w:p w:rsidR="006C6B6F" w:rsidRPr="00931F3A" w:rsidRDefault="006C6B6F" w:rsidP="00931F3A">
      <w:pPr>
        <w:pStyle w:val="NormalWeb"/>
        <w:spacing w:before="0" w:beforeAutospacing="0" w:after="0" w:afterAutospacing="0" w:line="276" w:lineRule="auto"/>
        <w:jc w:val="center"/>
        <w:rPr>
          <w:b/>
          <w:sz w:val="24"/>
        </w:rPr>
      </w:pPr>
    </w:p>
    <w:p w:rsidR="008871A7" w:rsidRDefault="009F5241" w:rsidP="00931F3A">
      <w:pPr>
        <w:pStyle w:val="NormalWeb"/>
        <w:spacing w:before="0" w:beforeAutospacing="0" w:after="0" w:afterAutospacing="0" w:line="276" w:lineRule="auto"/>
        <w:jc w:val="center"/>
        <w:rPr>
          <w:b/>
          <w:sz w:val="24"/>
        </w:rPr>
      </w:pPr>
      <w:r w:rsidRPr="009F5241">
        <w:rPr>
          <w:b/>
          <w:sz w:val="24"/>
        </w:rPr>
        <w:t xml:space="preserve">M. L. </w:t>
      </w:r>
      <w:r w:rsidR="0006288B" w:rsidRPr="009F5241">
        <w:rPr>
          <w:b/>
          <w:sz w:val="24"/>
        </w:rPr>
        <w:t>Sharma</w:t>
      </w:r>
      <w:r w:rsidR="0006288B" w:rsidRPr="009F5241">
        <w:rPr>
          <w:b/>
          <w:sz w:val="24"/>
          <w:vertAlign w:val="superscript"/>
        </w:rPr>
        <w:t>1</w:t>
      </w:r>
      <w:r w:rsidR="00904E56">
        <w:rPr>
          <w:b/>
          <w:sz w:val="24"/>
          <w:vertAlign w:val="superscript"/>
        </w:rPr>
        <w:t>*</w:t>
      </w:r>
      <w:r>
        <w:rPr>
          <w:b/>
          <w:sz w:val="24"/>
        </w:rPr>
        <w:t xml:space="preserve">, </w:t>
      </w:r>
      <w:r w:rsidRPr="009F5241">
        <w:rPr>
          <w:b/>
          <w:sz w:val="24"/>
        </w:rPr>
        <w:t xml:space="preserve">Y. </w:t>
      </w:r>
      <w:r w:rsidR="0006288B" w:rsidRPr="009F5241">
        <w:rPr>
          <w:b/>
          <w:sz w:val="24"/>
        </w:rPr>
        <w:t>Singh</w:t>
      </w:r>
      <w:r w:rsidR="006C6B6F" w:rsidRPr="009F5241">
        <w:rPr>
          <w:b/>
          <w:sz w:val="24"/>
          <w:vertAlign w:val="superscript"/>
        </w:rPr>
        <w:t>2</w:t>
      </w:r>
      <w:r w:rsidR="006C6B6F" w:rsidRPr="00931F3A">
        <w:rPr>
          <w:b/>
          <w:sz w:val="24"/>
        </w:rPr>
        <w:t xml:space="preserve"> </w:t>
      </w:r>
      <w:r>
        <w:rPr>
          <w:b/>
          <w:sz w:val="24"/>
        </w:rPr>
        <w:t>and B. K. Maheshwari</w:t>
      </w:r>
      <w:r w:rsidR="00D918EE">
        <w:rPr>
          <w:b/>
          <w:sz w:val="24"/>
          <w:vertAlign w:val="superscript"/>
        </w:rPr>
        <w:t>3</w:t>
      </w:r>
      <w:r>
        <w:rPr>
          <w:b/>
          <w:sz w:val="24"/>
        </w:rPr>
        <w:t xml:space="preserve"> </w:t>
      </w:r>
    </w:p>
    <w:p w:rsidR="006C6B6F" w:rsidRPr="00931F3A" w:rsidRDefault="009F5241" w:rsidP="00931F3A">
      <w:pPr>
        <w:pStyle w:val="NormalWeb"/>
        <w:spacing w:before="0" w:beforeAutospacing="0" w:after="0" w:afterAutospacing="0" w:line="276" w:lineRule="auto"/>
        <w:jc w:val="center"/>
        <w:rPr>
          <w:b/>
          <w:sz w:val="24"/>
        </w:rPr>
      </w:pPr>
      <w:r>
        <w:rPr>
          <w:b/>
          <w:sz w:val="24"/>
        </w:rPr>
        <w:t>(</w:t>
      </w:r>
      <w:r w:rsidR="00904E56" w:rsidRPr="00904E56">
        <w:rPr>
          <w:b/>
          <w:sz w:val="24"/>
        </w:rPr>
        <w:t>Initials followed by Surname,</w:t>
      </w:r>
      <w:r w:rsidR="00904E56">
        <w:rPr>
          <w:b/>
          <w:sz w:val="24"/>
        </w:rPr>
        <w:t xml:space="preserve"> </w:t>
      </w:r>
      <w:r>
        <w:rPr>
          <w:b/>
          <w:sz w:val="24"/>
        </w:rPr>
        <w:t>Bold, Times New Roman, 12 point)</w:t>
      </w:r>
    </w:p>
    <w:p w:rsidR="006C6B6F" w:rsidRPr="00931F3A" w:rsidRDefault="006C6B6F" w:rsidP="00904E56">
      <w:pPr>
        <w:pStyle w:val="NormalWeb"/>
        <w:spacing w:before="0" w:beforeAutospacing="0" w:after="0" w:afterAutospacing="0"/>
        <w:rPr>
          <w:sz w:val="24"/>
          <w:vertAlign w:val="superscript"/>
        </w:rPr>
      </w:pPr>
    </w:p>
    <w:p w:rsidR="009F5241" w:rsidRPr="00683BBF" w:rsidRDefault="00904E56" w:rsidP="00683BBF">
      <w:pPr>
        <w:pStyle w:val="IGC2017-Affiliation"/>
        <w:jc w:val="both"/>
        <w:rPr>
          <w:i w:val="0"/>
          <w:sz w:val="20"/>
          <w:szCs w:val="20"/>
        </w:rPr>
      </w:pPr>
      <w:r w:rsidRPr="00683BBF">
        <w:rPr>
          <w:i w:val="0"/>
          <w:sz w:val="20"/>
          <w:szCs w:val="20"/>
          <w:vertAlign w:val="superscript"/>
        </w:rPr>
        <w:t>1</w:t>
      </w:r>
      <w:r w:rsidR="008871A7" w:rsidRPr="00683BBF">
        <w:rPr>
          <w:i w:val="0"/>
          <w:sz w:val="20"/>
          <w:szCs w:val="20"/>
        </w:rPr>
        <w:t xml:space="preserve">Professor, </w:t>
      </w:r>
      <w:r w:rsidR="009F5241" w:rsidRPr="00683BBF">
        <w:rPr>
          <w:i w:val="0"/>
          <w:sz w:val="20"/>
          <w:szCs w:val="20"/>
        </w:rPr>
        <w:t>Dept. of Earthquake Engineering, IIT Roorkee, mukutfeq@iitr.ac.in</w:t>
      </w:r>
    </w:p>
    <w:p w:rsidR="0006288B" w:rsidRPr="00683BBF" w:rsidRDefault="00904E56" w:rsidP="00683BBF">
      <w:pPr>
        <w:pStyle w:val="IGC2017-EmailID"/>
        <w:spacing w:after="0"/>
        <w:rPr>
          <w:rFonts w:ascii="Times New Roman" w:hAnsi="Times New Roman" w:cs="Times New Roman"/>
          <w:sz w:val="20"/>
          <w:szCs w:val="20"/>
        </w:rPr>
      </w:pPr>
      <w:r w:rsidRPr="00683BBF">
        <w:rPr>
          <w:rFonts w:ascii="Times New Roman" w:hAnsi="Times New Roman" w:cs="Times New Roman"/>
          <w:sz w:val="20"/>
          <w:szCs w:val="20"/>
          <w:vertAlign w:val="superscript"/>
        </w:rPr>
        <w:t>2</w:t>
      </w:r>
      <w:r w:rsidR="008871A7" w:rsidRPr="00683BBF">
        <w:rPr>
          <w:rFonts w:ascii="Times New Roman" w:hAnsi="Times New Roman" w:cs="Times New Roman"/>
          <w:sz w:val="20"/>
          <w:szCs w:val="20"/>
        </w:rPr>
        <w:t xml:space="preserve">Professor, </w:t>
      </w:r>
      <w:r w:rsidR="0006288B" w:rsidRPr="00683BBF">
        <w:rPr>
          <w:rFonts w:ascii="Times New Roman" w:hAnsi="Times New Roman" w:cs="Times New Roman"/>
          <w:sz w:val="20"/>
          <w:szCs w:val="20"/>
        </w:rPr>
        <w:t xml:space="preserve">Dept. of Earthquake Engineering, IIT Roorkee, </w:t>
      </w:r>
      <w:hyperlink r:id="rId8" w:history="1">
        <w:r w:rsidR="0006288B" w:rsidRPr="00683BBF">
          <w:rPr>
            <w:rStyle w:val="Hyperlink"/>
            <w:rFonts w:ascii="Times New Roman" w:hAnsi="Times New Roman" w:cs="Times New Roman"/>
            <w:color w:val="000000"/>
            <w:sz w:val="20"/>
            <w:szCs w:val="20"/>
            <w:u w:val="none"/>
          </w:rPr>
          <w:t>yogenfeq@iitr.ac.in</w:t>
        </w:r>
      </w:hyperlink>
      <w:r w:rsidR="0006288B" w:rsidRPr="00683BBF">
        <w:rPr>
          <w:rFonts w:ascii="Times New Roman" w:hAnsi="Times New Roman" w:cs="Times New Roman"/>
          <w:sz w:val="20"/>
          <w:szCs w:val="20"/>
        </w:rPr>
        <w:t xml:space="preserve">  </w:t>
      </w:r>
    </w:p>
    <w:p w:rsidR="009F5241" w:rsidRPr="00683BBF" w:rsidRDefault="00904E56" w:rsidP="00683BBF">
      <w:pPr>
        <w:pStyle w:val="IGC2017-Affiliation"/>
        <w:jc w:val="both"/>
        <w:rPr>
          <w:i w:val="0"/>
          <w:sz w:val="20"/>
          <w:szCs w:val="20"/>
        </w:rPr>
      </w:pPr>
      <w:r w:rsidRPr="00683BBF">
        <w:rPr>
          <w:i w:val="0"/>
          <w:sz w:val="20"/>
          <w:szCs w:val="20"/>
          <w:vertAlign w:val="superscript"/>
        </w:rPr>
        <w:t>3</w:t>
      </w:r>
      <w:r w:rsidR="008871A7" w:rsidRPr="00683BBF">
        <w:rPr>
          <w:i w:val="0"/>
          <w:sz w:val="20"/>
          <w:szCs w:val="20"/>
        </w:rPr>
        <w:t xml:space="preserve">Professor, </w:t>
      </w:r>
      <w:r w:rsidR="009F5241" w:rsidRPr="00683BBF">
        <w:rPr>
          <w:i w:val="0"/>
          <w:sz w:val="20"/>
          <w:szCs w:val="20"/>
        </w:rPr>
        <w:t xml:space="preserve">Dept. of Earthquake Engineering, IIT Roorkee, </w:t>
      </w:r>
      <w:hyperlink r:id="rId9" w:history="1">
        <w:r w:rsidR="00D918EE" w:rsidRPr="00683BBF">
          <w:rPr>
            <w:rStyle w:val="Hyperlink"/>
            <w:i w:val="0"/>
            <w:color w:val="auto"/>
            <w:sz w:val="20"/>
            <w:szCs w:val="20"/>
            <w:u w:val="none"/>
          </w:rPr>
          <w:t>bkmahfeq@iitr.ac.in</w:t>
        </w:r>
      </w:hyperlink>
    </w:p>
    <w:p w:rsidR="006C6B6F" w:rsidRPr="00683BBF" w:rsidRDefault="00D918EE" w:rsidP="008871A7">
      <w:pPr>
        <w:pStyle w:val="IGC2017-EmailID"/>
        <w:spacing w:before="120" w:after="120"/>
        <w:rPr>
          <w:rFonts w:ascii="Times New Roman" w:hAnsi="Times New Roman" w:cs="Times New Roman"/>
          <w:sz w:val="20"/>
          <w:szCs w:val="20"/>
        </w:rPr>
      </w:pPr>
      <w:r w:rsidRPr="00683BBF">
        <w:rPr>
          <w:rFonts w:ascii="Times New Roman" w:hAnsi="Times New Roman" w:cs="Times New Roman"/>
          <w:sz w:val="20"/>
          <w:szCs w:val="20"/>
        </w:rPr>
        <w:t>(</w:t>
      </w:r>
      <w:r w:rsidR="00BF01D7">
        <w:rPr>
          <w:rFonts w:ascii="Times New Roman" w:hAnsi="Times New Roman" w:cs="Times New Roman"/>
          <w:sz w:val="20"/>
          <w:szCs w:val="20"/>
        </w:rPr>
        <w:t xml:space="preserve">Designation, </w:t>
      </w:r>
      <w:r w:rsidR="008871A7" w:rsidRPr="00683BBF">
        <w:rPr>
          <w:rFonts w:ascii="Times New Roman" w:hAnsi="Times New Roman" w:cs="Times New Roman"/>
          <w:sz w:val="20"/>
          <w:szCs w:val="20"/>
        </w:rPr>
        <w:t xml:space="preserve">affiliation and email. </w:t>
      </w:r>
      <w:r w:rsidRPr="00683BBF">
        <w:rPr>
          <w:rFonts w:ascii="Times New Roman" w:hAnsi="Times New Roman" w:cs="Times New Roman"/>
          <w:sz w:val="20"/>
          <w:szCs w:val="20"/>
        </w:rPr>
        <w:t>Indicate corresponding author with an astrix (*), for multiple authors use separate line</w:t>
      </w:r>
      <w:r w:rsidR="00683BBF">
        <w:rPr>
          <w:rFonts w:ascii="Times New Roman" w:hAnsi="Times New Roman" w:cs="Times New Roman"/>
          <w:sz w:val="20"/>
          <w:szCs w:val="20"/>
        </w:rPr>
        <w:t>s, Times New Roman, 10 point</w:t>
      </w:r>
      <w:r w:rsidRPr="00683BBF">
        <w:rPr>
          <w:rFonts w:ascii="Times New Roman" w:hAnsi="Times New Roman" w:cs="Times New Roman"/>
          <w:sz w:val="20"/>
          <w:szCs w:val="20"/>
        </w:rPr>
        <w:t>)</w:t>
      </w:r>
    </w:p>
    <w:p w:rsidR="000E61BC" w:rsidRPr="00904E56" w:rsidRDefault="0006288B" w:rsidP="00912634">
      <w:pPr>
        <w:spacing w:beforeLines="200" w:before="480" w:afterLines="100" w:after="240" w:line="240" w:lineRule="auto"/>
        <w:jc w:val="both"/>
        <w:rPr>
          <w:rFonts w:ascii="Times New Roman" w:hAnsi="Times New Roman" w:cs="Times New Roman"/>
          <w:b/>
          <w:sz w:val="28"/>
          <w:szCs w:val="28"/>
        </w:rPr>
      </w:pPr>
      <w:r w:rsidRPr="00904E56">
        <w:rPr>
          <w:rFonts w:ascii="Times New Roman" w:hAnsi="Times New Roman" w:cs="Times New Roman"/>
          <w:b/>
          <w:sz w:val="28"/>
          <w:szCs w:val="28"/>
        </w:rPr>
        <w:t>Abstract</w:t>
      </w:r>
      <w:r w:rsidR="00AC4758">
        <w:rPr>
          <w:rFonts w:ascii="Times New Roman" w:hAnsi="Times New Roman" w:cs="Times New Roman"/>
          <w:b/>
          <w:sz w:val="28"/>
          <w:szCs w:val="28"/>
        </w:rPr>
        <w:t xml:space="preserve"> </w:t>
      </w:r>
      <w:r w:rsidR="00904E56">
        <w:rPr>
          <w:rFonts w:ascii="Times New Roman" w:hAnsi="Times New Roman" w:cs="Times New Roman"/>
          <w:b/>
          <w:sz w:val="28"/>
          <w:szCs w:val="28"/>
        </w:rPr>
        <w:t>(All headings, Bold, 14 point, Times New Roman</w:t>
      </w:r>
      <w:r w:rsidR="00760142">
        <w:rPr>
          <w:rFonts w:ascii="Times New Roman" w:hAnsi="Times New Roman" w:cs="Times New Roman"/>
          <w:b/>
          <w:sz w:val="28"/>
          <w:szCs w:val="28"/>
        </w:rPr>
        <w:t>, 2 line spacing before and 1 line spacing after the heading</w:t>
      </w:r>
      <w:r w:rsidR="00904E56">
        <w:rPr>
          <w:rFonts w:ascii="Times New Roman" w:hAnsi="Times New Roman" w:cs="Times New Roman"/>
          <w:b/>
          <w:sz w:val="28"/>
          <w:szCs w:val="28"/>
        </w:rPr>
        <w:t>)</w:t>
      </w:r>
    </w:p>
    <w:p w:rsidR="008C20D0" w:rsidRDefault="0006288B" w:rsidP="008C20D0">
      <w:pPr>
        <w:spacing w:after="120" w:line="240" w:lineRule="auto"/>
        <w:jc w:val="both"/>
        <w:rPr>
          <w:rFonts w:ascii="Times New Roman" w:hAnsi="Times New Roman" w:cs="Times New Roman"/>
          <w:sz w:val="24"/>
          <w:szCs w:val="24"/>
        </w:rPr>
      </w:pPr>
      <w:r w:rsidRPr="0006288B">
        <w:rPr>
          <w:rFonts w:ascii="Times New Roman" w:hAnsi="Times New Roman" w:cs="Times New Roman"/>
          <w:sz w:val="24"/>
          <w:szCs w:val="24"/>
        </w:rPr>
        <w:t xml:space="preserve">This article presents detailed instructions for the preparation of </w:t>
      </w:r>
      <w:r w:rsidR="008871A7">
        <w:rPr>
          <w:rFonts w:ascii="Times New Roman" w:hAnsi="Times New Roman" w:cs="Times New Roman"/>
          <w:sz w:val="24"/>
          <w:szCs w:val="24"/>
        </w:rPr>
        <w:t>full length paper</w:t>
      </w:r>
      <w:r w:rsidRPr="0006288B">
        <w:rPr>
          <w:rFonts w:ascii="Times New Roman" w:hAnsi="Times New Roman" w:cs="Times New Roman"/>
          <w:sz w:val="24"/>
          <w:szCs w:val="24"/>
        </w:rPr>
        <w:t xml:space="preserve"> for the 16SEE-2018 at </w:t>
      </w:r>
      <w:r w:rsidR="008871A7">
        <w:rPr>
          <w:rFonts w:ascii="Times New Roman" w:hAnsi="Times New Roman" w:cs="Times New Roman"/>
          <w:sz w:val="24"/>
          <w:szCs w:val="24"/>
        </w:rPr>
        <w:t xml:space="preserve">IIT </w:t>
      </w:r>
      <w:r w:rsidRPr="0006288B">
        <w:rPr>
          <w:rFonts w:ascii="Times New Roman" w:hAnsi="Times New Roman" w:cs="Times New Roman"/>
          <w:sz w:val="24"/>
          <w:szCs w:val="24"/>
        </w:rPr>
        <w:t>Roorkee. Use ‘</w:t>
      </w:r>
      <w:r w:rsidR="00904E56">
        <w:rPr>
          <w:rFonts w:ascii="Times New Roman" w:hAnsi="Times New Roman" w:cs="Times New Roman"/>
          <w:sz w:val="24"/>
          <w:szCs w:val="24"/>
        </w:rPr>
        <w:t>Times New Roman</w:t>
      </w:r>
      <w:r w:rsidR="00AC4758">
        <w:rPr>
          <w:rFonts w:ascii="Times New Roman" w:hAnsi="Times New Roman" w:cs="Times New Roman"/>
          <w:sz w:val="24"/>
          <w:szCs w:val="24"/>
        </w:rPr>
        <w:t xml:space="preserve"> (TNR)</w:t>
      </w:r>
      <w:r w:rsidRPr="0006288B">
        <w:rPr>
          <w:rFonts w:ascii="Times New Roman" w:hAnsi="Times New Roman" w:cs="Times New Roman"/>
          <w:sz w:val="24"/>
          <w:szCs w:val="24"/>
        </w:rPr>
        <w:t>” font consistently</w:t>
      </w:r>
      <w:r w:rsidR="008C20D0">
        <w:rPr>
          <w:rFonts w:ascii="Times New Roman" w:hAnsi="Times New Roman" w:cs="Times New Roman"/>
          <w:sz w:val="24"/>
          <w:szCs w:val="24"/>
        </w:rPr>
        <w:t xml:space="preserve"> until or unless mentioned otherwise</w:t>
      </w:r>
      <w:r w:rsidRPr="0006288B">
        <w:rPr>
          <w:rFonts w:ascii="Times New Roman" w:hAnsi="Times New Roman" w:cs="Times New Roman"/>
          <w:sz w:val="24"/>
          <w:szCs w:val="24"/>
        </w:rPr>
        <w:t>. Body text shall be of 1</w:t>
      </w:r>
      <w:r w:rsidR="009F5241">
        <w:rPr>
          <w:rFonts w:ascii="Times New Roman" w:hAnsi="Times New Roman" w:cs="Times New Roman"/>
          <w:sz w:val="24"/>
          <w:szCs w:val="24"/>
        </w:rPr>
        <w:t>2</w:t>
      </w:r>
      <w:r w:rsidRPr="0006288B">
        <w:rPr>
          <w:rFonts w:ascii="Times New Roman" w:hAnsi="Times New Roman" w:cs="Times New Roman"/>
          <w:sz w:val="24"/>
          <w:szCs w:val="24"/>
        </w:rPr>
        <w:t xml:space="preserve"> </w:t>
      </w:r>
      <w:r w:rsidR="008C20D0">
        <w:rPr>
          <w:rFonts w:ascii="Times New Roman" w:hAnsi="Times New Roman" w:cs="Times New Roman"/>
          <w:sz w:val="24"/>
          <w:szCs w:val="24"/>
        </w:rPr>
        <w:t>p</w:t>
      </w:r>
      <w:r w:rsidRPr="0006288B">
        <w:rPr>
          <w:rFonts w:ascii="Times New Roman" w:hAnsi="Times New Roman" w:cs="Times New Roman"/>
          <w:sz w:val="24"/>
          <w:szCs w:val="24"/>
        </w:rPr>
        <w:t xml:space="preserve">t normal, justified and single spacing. Please avoid reporting of routine trends, routine characterization as the main accomplishment of the study. The novelty and its impact on Earthquake Engineering knowledge database need to be brought forth. </w:t>
      </w:r>
    </w:p>
    <w:p w:rsidR="000E61BC" w:rsidRPr="00C60088" w:rsidRDefault="0006288B" w:rsidP="00C60088">
      <w:pPr>
        <w:spacing w:after="0" w:line="240" w:lineRule="auto"/>
        <w:jc w:val="both"/>
        <w:rPr>
          <w:rFonts w:ascii="Times New Roman" w:hAnsi="Times New Roman" w:cs="Times New Roman"/>
          <w:sz w:val="24"/>
          <w:szCs w:val="24"/>
        </w:rPr>
      </w:pPr>
      <w:r w:rsidRPr="0006288B">
        <w:rPr>
          <w:rFonts w:ascii="Times New Roman" w:hAnsi="Times New Roman" w:cs="Times New Roman"/>
          <w:sz w:val="24"/>
          <w:szCs w:val="24"/>
        </w:rPr>
        <w:t xml:space="preserve">The </w:t>
      </w:r>
      <w:r w:rsidR="008C20D0">
        <w:rPr>
          <w:rFonts w:ascii="Times New Roman" w:hAnsi="Times New Roman" w:cs="Times New Roman"/>
          <w:sz w:val="24"/>
          <w:szCs w:val="24"/>
        </w:rPr>
        <w:t xml:space="preserve">paper </w:t>
      </w:r>
      <w:r w:rsidRPr="0006288B">
        <w:rPr>
          <w:rFonts w:ascii="Times New Roman" w:hAnsi="Times New Roman" w:cs="Times New Roman"/>
          <w:sz w:val="24"/>
          <w:szCs w:val="24"/>
        </w:rPr>
        <w:t xml:space="preserve">shall be provided with the motivation for the work and objective of the paper. </w:t>
      </w:r>
      <w:r w:rsidR="008C20D0">
        <w:rPr>
          <w:rFonts w:ascii="Times New Roman" w:hAnsi="Times New Roman" w:cs="Times New Roman"/>
          <w:sz w:val="24"/>
          <w:szCs w:val="24"/>
        </w:rPr>
        <w:t xml:space="preserve">It </w:t>
      </w:r>
      <w:r w:rsidRPr="0006288B">
        <w:rPr>
          <w:rFonts w:ascii="Times New Roman" w:hAnsi="Times New Roman" w:cs="Times New Roman"/>
          <w:sz w:val="24"/>
          <w:szCs w:val="24"/>
        </w:rPr>
        <w:t>shall discuss the methodology adopted in the study for achieving the objective. Details about the various stages in the methodology shall be provided. Important outcomes of the study must be presented. Main conclusions highlighting the novelty of the wo</w:t>
      </w:r>
      <w:r w:rsidR="00C60088">
        <w:rPr>
          <w:rFonts w:ascii="Times New Roman" w:hAnsi="Times New Roman" w:cs="Times New Roman"/>
          <w:sz w:val="24"/>
          <w:szCs w:val="24"/>
        </w:rPr>
        <w:t xml:space="preserve">rk have to be mentioned. </w:t>
      </w:r>
      <w:r w:rsidRPr="0006288B">
        <w:rPr>
          <w:rFonts w:ascii="Times New Roman" w:hAnsi="Times New Roman" w:cs="Times New Roman"/>
          <w:sz w:val="24"/>
          <w:szCs w:val="24"/>
        </w:rPr>
        <w:t>Abstract should illustrate the work and should have conclusions drawn out of the work described in the paper.</w:t>
      </w:r>
      <w:r w:rsidR="00C60088">
        <w:rPr>
          <w:rFonts w:ascii="Times New Roman" w:hAnsi="Times New Roman" w:cs="Times New Roman"/>
          <w:sz w:val="24"/>
          <w:szCs w:val="24"/>
        </w:rPr>
        <w:t xml:space="preserve"> Remaining body of the paper must include detailed description of entire methodology used in study with proper findings from the work, following discussions and conclusions.</w:t>
      </w:r>
    </w:p>
    <w:p w:rsidR="000E61BC" w:rsidRDefault="00C60088" w:rsidP="00912634">
      <w:pPr>
        <w:spacing w:beforeLines="200" w:before="480" w:afterLines="100" w:after="240" w:line="240" w:lineRule="auto"/>
        <w:jc w:val="both"/>
        <w:rPr>
          <w:rFonts w:ascii="Times New Roman" w:hAnsi="Times New Roman" w:cs="Times New Roman"/>
          <w:b/>
          <w:sz w:val="28"/>
          <w:szCs w:val="28"/>
        </w:rPr>
      </w:pPr>
      <w:r>
        <w:rPr>
          <w:rFonts w:ascii="Times New Roman" w:hAnsi="Times New Roman" w:cs="Times New Roman"/>
          <w:b/>
          <w:sz w:val="28"/>
          <w:szCs w:val="28"/>
        </w:rPr>
        <w:t>Introduction</w:t>
      </w:r>
    </w:p>
    <w:p w:rsidR="006C6B6F" w:rsidRPr="00931F3A" w:rsidRDefault="006C6B6F" w:rsidP="000E61BC">
      <w:pPr>
        <w:spacing w:before="120" w:after="120" w:line="240" w:lineRule="auto"/>
        <w:jc w:val="both"/>
        <w:rPr>
          <w:rFonts w:ascii="Times New Roman" w:hAnsi="Times New Roman" w:cs="Times New Roman"/>
          <w:sz w:val="24"/>
          <w:szCs w:val="24"/>
        </w:rPr>
      </w:pPr>
      <w:r w:rsidRPr="00931F3A">
        <w:rPr>
          <w:rFonts w:ascii="Times New Roman" w:hAnsi="Times New Roman" w:cs="Times New Roman"/>
          <w:sz w:val="24"/>
          <w:szCs w:val="24"/>
        </w:rPr>
        <w:t>An author’s central obligation is to present a concise account of his or her research work, or project accompanied by an objective discussion of its significance. Submitted papers should contain detail and reference to public sources of information, so that the author’s peers are able to repeat the work or otherwise verify its accuracy.</w:t>
      </w:r>
    </w:p>
    <w:p w:rsidR="006C6B6F" w:rsidRPr="00931F3A" w:rsidRDefault="0006288B" w:rsidP="00C965E0">
      <w:pPr>
        <w:spacing w:after="0"/>
        <w:jc w:val="both"/>
        <w:rPr>
          <w:rFonts w:ascii="Times New Roman" w:hAnsi="Times New Roman" w:cs="Times New Roman"/>
          <w:sz w:val="24"/>
          <w:szCs w:val="24"/>
        </w:rPr>
      </w:pPr>
      <w:r>
        <w:rPr>
          <w:rFonts w:ascii="Times New Roman" w:hAnsi="Times New Roman" w:cs="Times New Roman"/>
          <w:sz w:val="24"/>
          <w:szCs w:val="24"/>
        </w:rPr>
        <w:t>16SEE-2018</w:t>
      </w:r>
      <w:r w:rsidR="00842BE6" w:rsidRPr="00931F3A">
        <w:rPr>
          <w:rFonts w:ascii="Times New Roman" w:hAnsi="Times New Roman" w:cs="Times New Roman"/>
          <w:sz w:val="24"/>
          <w:szCs w:val="24"/>
        </w:rPr>
        <w:t xml:space="preserve"> requires that conference proceedings papers be original, unpublished work. Dual publication (publishing the same paper in multiple places without permission of the original publisher and agreement by the subsequent publisher) is a professio</w:t>
      </w:r>
      <w:r w:rsidR="006E3CD5">
        <w:rPr>
          <w:rFonts w:ascii="Times New Roman" w:hAnsi="Times New Roman" w:cs="Times New Roman"/>
          <w:sz w:val="24"/>
          <w:szCs w:val="24"/>
        </w:rPr>
        <w:t>nal ethics violation and problem of plagarism</w:t>
      </w:r>
      <w:r w:rsidR="00842BE6" w:rsidRPr="00931F3A">
        <w:rPr>
          <w:rFonts w:ascii="Times New Roman" w:hAnsi="Times New Roman" w:cs="Times New Roman"/>
          <w:sz w:val="24"/>
          <w:szCs w:val="24"/>
        </w:rPr>
        <w:t>.</w:t>
      </w:r>
      <w:r w:rsidR="00C965E0">
        <w:rPr>
          <w:rFonts w:ascii="Times New Roman" w:hAnsi="Times New Roman" w:cs="Times New Roman"/>
          <w:sz w:val="24"/>
          <w:szCs w:val="24"/>
        </w:rPr>
        <w:t xml:space="preserve"> </w:t>
      </w:r>
      <w:r w:rsidR="006C6B6F" w:rsidRPr="00931F3A">
        <w:rPr>
          <w:rFonts w:ascii="Times New Roman" w:hAnsi="Times New Roman" w:cs="Times New Roman"/>
          <w:sz w:val="24"/>
          <w:szCs w:val="24"/>
        </w:rPr>
        <w:t xml:space="preserve">It is inappropriate to submit abstracts or papers with an obvious </w:t>
      </w:r>
      <w:r w:rsidR="006C6B6F" w:rsidRPr="00931F3A">
        <w:rPr>
          <w:rFonts w:ascii="Times New Roman" w:hAnsi="Times New Roman" w:cs="Times New Roman"/>
          <w:sz w:val="24"/>
          <w:szCs w:val="24"/>
        </w:rPr>
        <w:lastRenderedPageBreak/>
        <w:t>commercial intent. It is also inappropriate to criticize another paper with personal attacks on the author(s).</w:t>
      </w:r>
    </w:p>
    <w:p w:rsidR="00901352" w:rsidRDefault="006E3CD5" w:rsidP="000E61BC">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All the accepted papers will be published in conference proceedings and presented during 16SEE</w:t>
      </w:r>
      <w:r w:rsidR="00C965E0">
        <w:rPr>
          <w:rFonts w:ascii="Times New Roman" w:hAnsi="Times New Roman" w:cs="Times New Roman"/>
          <w:sz w:val="24"/>
          <w:szCs w:val="24"/>
        </w:rPr>
        <w:t>-</w:t>
      </w:r>
      <w:r>
        <w:rPr>
          <w:rFonts w:ascii="Times New Roman" w:hAnsi="Times New Roman" w:cs="Times New Roman"/>
          <w:sz w:val="24"/>
          <w:szCs w:val="24"/>
        </w:rPr>
        <w:t>2018</w:t>
      </w:r>
      <w:r w:rsidR="00901352" w:rsidRPr="00550032">
        <w:rPr>
          <w:rFonts w:ascii="Times New Roman" w:hAnsi="Times New Roman" w:cs="Times New Roman"/>
          <w:sz w:val="24"/>
          <w:szCs w:val="24"/>
        </w:rPr>
        <w:t>.</w:t>
      </w:r>
      <w:r>
        <w:rPr>
          <w:rFonts w:ascii="Times New Roman" w:hAnsi="Times New Roman" w:cs="Times New Roman"/>
          <w:sz w:val="24"/>
          <w:szCs w:val="24"/>
        </w:rPr>
        <w:t xml:space="preserve"> </w:t>
      </w:r>
      <w:r w:rsidR="00C965E0">
        <w:rPr>
          <w:rFonts w:ascii="Times New Roman" w:hAnsi="Times New Roman" w:cs="Times New Roman"/>
          <w:sz w:val="24"/>
          <w:szCs w:val="24"/>
        </w:rPr>
        <w:t>I</w:t>
      </w:r>
      <w:r>
        <w:rPr>
          <w:rFonts w:ascii="Times New Roman" w:hAnsi="Times New Roman" w:cs="Times New Roman"/>
          <w:sz w:val="24"/>
          <w:szCs w:val="24"/>
        </w:rPr>
        <w:t>t is must that one of the authors register</w:t>
      </w:r>
      <w:r w:rsidR="00C965E0">
        <w:rPr>
          <w:rFonts w:ascii="Times New Roman" w:hAnsi="Times New Roman" w:cs="Times New Roman"/>
          <w:sz w:val="24"/>
          <w:szCs w:val="24"/>
        </w:rPr>
        <w:t>s</w:t>
      </w:r>
      <w:r>
        <w:rPr>
          <w:rFonts w:ascii="Times New Roman" w:hAnsi="Times New Roman" w:cs="Times New Roman"/>
          <w:sz w:val="24"/>
          <w:szCs w:val="24"/>
        </w:rPr>
        <w:t xml:space="preserve"> for the conference.</w:t>
      </w:r>
    </w:p>
    <w:p w:rsidR="00324722" w:rsidRPr="000E61BC" w:rsidRDefault="0006288B" w:rsidP="00912634">
      <w:pPr>
        <w:keepNext/>
        <w:spacing w:beforeLines="200" w:before="480" w:afterLines="100" w:after="240" w:line="240" w:lineRule="auto"/>
        <w:jc w:val="both"/>
        <w:rPr>
          <w:rFonts w:ascii="Times New Roman" w:hAnsi="Times New Roman" w:cs="Times New Roman"/>
          <w:sz w:val="28"/>
          <w:szCs w:val="28"/>
        </w:rPr>
      </w:pPr>
      <w:r w:rsidRPr="000E61BC">
        <w:rPr>
          <w:rFonts w:ascii="Times New Roman" w:hAnsi="Times New Roman" w:cs="Times New Roman"/>
          <w:b/>
          <w:sz w:val="28"/>
          <w:szCs w:val="28"/>
        </w:rPr>
        <w:t>Manuscript Formatting</w:t>
      </w:r>
    </w:p>
    <w:p w:rsidR="00997F84" w:rsidRDefault="00324722" w:rsidP="00997F84">
      <w:pPr>
        <w:spacing w:after="0" w:line="240" w:lineRule="auto"/>
        <w:jc w:val="both"/>
        <w:rPr>
          <w:rFonts w:ascii="Times New Roman" w:hAnsi="Times New Roman" w:cs="Times New Roman"/>
          <w:sz w:val="24"/>
          <w:szCs w:val="24"/>
        </w:rPr>
      </w:pPr>
      <w:r w:rsidRPr="00931F3A">
        <w:rPr>
          <w:rFonts w:ascii="Times New Roman" w:hAnsi="Times New Roman" w:cs="Times New Roman"/>
          <w:sz w:val="24"/>
          <w:szCs w:val="24"/>
        </w:rPr>
        <w:t xml:space="preserve">A proceeding paper consists of a title; an author byline and affiliation(s); an abstract; </w:t>
      </w:r>
      <w:r w:rsidR="006E3CD5">
        <w:rPr>
          <w:rFonts w:ascii="Times New Roman" w:hAnsi="Times New Roman" w:cs="Times New Roman"/>
          <w:sz w:val="24"/>
          <w:szCs w:val="24"/>
        </w:rPr>
        <w:t xml:space="preserve">introduction; </w:t>
      </w:r>
      <w:r w:rsidRPr="00931F3A">
        <w:rPr>
          <w:rFonts w:ascii="Times New Roman" w:hAnsi="Times New Roman" w:cs="Times New Roman"/>
          <w:sz w:val="24"/>
          <w:szCs w:val="24"/>
        </w:rPr>
        <w:t>the text wi</w:t>
      </w:r>
      <w:r w:rsidR="006E3CD5">
        <w:rPr>
          <w:rFonts w:ascii="Times New Roman" w:hAnsi="Times New Roman" w:cs="Times New Roman"/>
          <w:sz w:val="24"/>
          <w:szCs w:val="24"/>
        </w:rPr>
        <w:t xml:space="preserve">th optional tables, figures, equations and formulae; </w:t>
      </w:r>
      <w:r w:rsidRPr="00931F3A">
        <w:rPr>
          <w:rFonts w:ascii="Times New Roman" w:hAnsi="Times New Roman" w:cs="Times New Roman"/>
          <w:sz w:val="24"/>
          <w:szCs w:val="24"/>
        </w:rPr>
        <w:t>conclusion; and references. Acknowledgments, appendixes, and notations are optional.</w:t>
      </w:r>
      <w:r w:rsidR="00644766">
        <w:rPr>
          <w:rFonts w:ascii="Times New Roman" w:hAnsi="Times New Roman" w:cs="Times New Roman"/>
          <w:sz w:val="24"/>
          <w:szCs w:val="24"/>
        </w:rPr>
        <w:t xml:space="preserve"> Manuscript shall be written using MSWord </w:t>
      </w:r>
      <w:r w:rsidR="00644766" w:rsidRPr="0006288B">
        <w:rPr>
          <w:rFonts w:ascii="Times New Roman" w:hAnsi="Times New Roman" w:cs="Times New Roman"/>
          <w:sz w:val="24"/>
          <w:szCs w:val="24"/>
        </w:rPr>
        <w:t>in .doc or .docx format.</w:t>
      </w:r>
      <w:r w:rsidR="00644766">
        <w:rPr>
          <w:rFonts w:ascii="Times New Roman" w:hAnsi="Times New Roman" w:cs="Times New Roman"/>
          <w:sz w:val="24"/>
          <w:szCs w:val="24"/>
        </w:rPr>
        <w:t xml:space="preserve"> </w:t>
      </w:r>
      <w:r w:rsidR="008C20D0">
        <w:rPr>
          <w:rFonts w:ascii="Times New Roman" w:hAnsi="Times New Roman" w:cs="Times New Roman"/>
          <w:sz w:val="24"/>
          <w:szCs w:val="24"/>
        </w:rPr>
        <w:t>6 point</w:t>
      </w:r>
      <w:r w:rsidR="008C20D0" w:rsidRPr="0006288B">
        <w:rPr>
          <w:rFonts w:ascii="Times New Roman" w:hAnsi="Times New Roman" w:cs="Times New Roman"/>
          <w:sz w:val="24"/>
          <w:szCs w:val="24"/>
        </w:rPr>
        <w:t xml:space="preserve"> spacing should be given between the </w:t>
      </w:r>
      <w:r w:rsidR="008C20D0">
        <w:rPr>
          <w:rFonts w:ascii="Times New Roman" w:hAnsi="Times New Roman" w:cs="Times New Roman"/>
          <w:sz w:val="24"/>
          <w:szCs w:val="24"/>
        </w:rPr>
        <w:t xml:space="preserve">two </w:t>
      </w:r>
      <w:r w:rsidR="008C20D0" w:rsidRPr="0006288B">
        <w:rPr>
          <w:rFonts w:ascii="Times New Roman" w:hAnsi="Times New Roman" w:cs="Times New Roman"/>
          <w:sz w:val="24"/>
          <w:szCs w:val="24"/>
        </w:rPr>
        <w:t>paragraphs.</w:t>
      </w:r>
    </w:p>
    <w:p w:rsidR="000E61BC" w:rsidRPr="00C965E0" w:rsidRDefault="000E61BC" w:rsidP="00C965E0">
      <w:pPr>
        <w:keepNext/>
        <w:spacing w:before="240" w:after="12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Paper Length (Sub-headings, Bold, </w:t>
      </w:r>
      <w:r w:rsidR="00C965E0">
        <w:rPr>
          <w:rFonts w:ascii="Times New Roman" w:hAnsi="Times New Roman" w:cs="Times New Roman"/>
          <w:b/>
          <w:sz w:val="24"/>
          <w:szCs w:val="24"/>
        </w:rPr>
        <w:t xml:space="preserve">12 point Times </w:t>
      </w:r>
      <w:r>
        <w:rPr>
          <w:rFonts w:ascii="Times New Roman" w:hAnsi="Times New Roman" w:cs="Times New Roman"/>
          <w:b/>
          <w:sz w:val="24"/>
          <w:szCs w:val="24"/>
        </w:rPr>
        <w:t xml:space="preserve">New Roman, </w:t>
      </w:r>
      <w:r w:rsidR="00C965E0">
        <w:rPr>
          <w:rFonts w:ascii="Times New Roman" w:hAnsi="Times New Roman" w:cs="Times New Roman"/>
          <w:b/>
          <w:sz w:val="24"/>
          <w:szCs w:val="24"/>
        </w:rPr>
        <w:t>12 p</w:t>
      </w:r>
      <w:r>
        <w:rPr>
          <w:rFonts w:ascii="Times New Roman" w:hAnsi="Times New Roman" w:cs="Times New Roman"/>
          <w:b/>
          <w:sz w:val="24"/>
          <w:szCs w:val="24"/>
        </w:rPr>
        <w:t>oint</w:t>
      </w:r>
      <w:r w:rsidR="00C965E0">
        <w:rPr>
          <w:rFonts w:ascii="Times New Roman" w:hAnsi="Times New Roman" w:cs="Times New Roman"/>
          <w:b/>
          <w:sz w:val="24"/>
          <w:szCs w:val="24"/>
        </w:rPr>
        <w:t xml:space="preserve"> </w:t>
      </w:r>
      <w:r w:rsidR="00C965E0" w:rsidRPr="00C965E0">
        <w:rPr>
          <w:rFonts w:ascii="Times New Roman" w:hAnsi="Times New Roman" w:cs="Times New Roman"/>
          <w:b/>
          <w:sz w:val="24"/>
          <w:szCs w:val="24"/>
        </w:rPr>
        <w:t xml:space="preserve">spacing before and </w:t>
      </w:r>
      <w:r w:rsidR="00C965E0">
        <w:rPr>
          <w:rFonts w:ascii="Times New Roman" w:hAnsi="Times New Roman" w:cs="Times New Roman"/>
          <w:b/>
          <w:sz w:val="24"/>
          <w:szCs w:val="24"/>
        </w:rPr>
        <w:t xml:space="preserve">6 point </w:t>
      </w:r>
      <w:r w:rsidR="00C965E0" w:rsidRPr="00C965E0">
        <w:rPr>
          <w:rFonts w:ascii="Times New Roman" w:hAnsi="Times New Roman" w:cs="Times New Roman"/>
          <w:b/>
          <w:sz w:val="24"/>
          <w:szCs w:val="24"/>
        </w:rPr>
        <w:t>spacing after the heading</w:t>
      </w:r>
      <w:r w:rsidRPr="00C965E0">
        <w:rPr>
          <w:rFonts w:ascii="Times New Roman" w:hAnsi="Times New Roman" w:cs="Times New Roman"/>
          <w:b/>
          <w:sz w:val="24"/>
          <w:szCs w:val="24"/>
        </w:rPr>
        <w:t>)</w:t>
      </w:r>
    </w:p>
    <w:p w:rsidR="00997F84" w:rsidRPr="00931F3A" w:rsidRDefault="00D90734" w:rsidP="00997F84">
      <w:pPr>
        <w:keepNext/>
        <w:spacing w:after="0" w:line="240" w:lineRule="auto"/>
        <w:jc w:val="both"/>
        <w:rPr>
          <w:rFonts w:ascii="Times New Roman" w:hAnsi="Times New Roman" w:cs="Times New Roman"/>
          <w:sz w:val="24"/>
          <w:szCs w:val="24"/>
        </w:rPr>
      </w:pPr>
      <w:r w:rsidRPr="00931F3A">
        <w:rPr>
          <w:rFonts w:ascii="Times New Roman" w:hAnsi="Times New Roman" w:cs="Times New Roman"/>
          <w:sz w:val="24"/>
          <w:szCs w:val="24"/>
        </w:rPr>
        <w:t xml:space="preserve">The </w:t>
      </w:r>
      <w:r w:rsidR="00C965E0">
        <w:rPr>
          <w:rFonts w:ascii="Times New Roman" w:hAnsi="Times New Roman" w:cs="Times New Roman"/>
          <w:sz w:val="24"/>
          <w:szCs w:val="24"/>
        </w:rPr>
        <w:t xml:space="preserve">length of the </w:t>
      </w:r>
      <w:r w:rsidRPr="00931F3A">
        <w:rPr>
          <w:rFonts w:ascii="Times New Roman" w:hAnsi="Times New Roman" w:cs="Times New Roman"/>
          <w:sz w:val="24"/>
          <w:szCs w:val="24"/>
        </w:rPr>
        <w:t xml:space="preserve">paper </w:t>
      </w:r>
      <w:r w:rsidR="00C965E0">
        <w:rPr>
          <w:rFonts w:ascii="Times New Roman" w:hAnsi="Times New Roman" w:cs="Times New Roman"/>
          <w:sz w:val="24"/>
          <w:szCs w:val="24"/>
        </w:rPr>
        <w:t xml:space="preserve">should be kept between </w:t>
      </w:r>
      <w:r w:rsidR="000E61BC">
        <w:rPr>
          <w:rFonts w:ascii="Times New Roman" w:hAnsi="Times New Roman" w:cs="Times New Roman"/>
          <w:sz w:val="24"/>
          <w:szCs w:val="24"/>
        </w:rPr>
        <w:t>6 to 10 pages</w:t>
      </w:r>
      <w:r w:rsidRPr="00931F3A">
        <w:rPr>
          <w:rFonts w:ascii="Times New Roman" w:hAnsi="Times New Roman" w:cs="Times New Roman"/>
          <w:sz w:val="24"/>
          <w:szCs w:val="24"/>
        </w:rPr>
        <w:t>. Total paper length includes all text, graphics, references, and appendixes.</w:t>
      </w:r>
      <w:r w:rsidR="006E3CD5">
        <w:rPr>
          <w:rFonts w:ascii="Times New Roman" w:hAnsi="Times New Roman" w:cs="Times New Roman"/>
          <w:sz w:val="24"/>
          <w:szCs w:val="24"/>
        </w:rPr>
        <w:t xml:space="preserve"> Any paper</w:t>
      </w:r>
      <w:r w:rsidR="00C965E0">
        <w:rPr>
          <w:rFonts w:ascii="Times New Roman" w:hAnsi="Times New Roman" w:cs="Times New Roman"/>
          <w:sz w:val="24"/>
          <w:szCs w:val="24"/>
        </w:rPr>
        <w:t>,</w:t>
      </w:r>
      <w:r w:rsidR="006E3CD5">
        <w:rPr>
          <w:rFonts w:ascii="Times New Roman" w:hAnsi="Times New Roman" w:cs="Times New Roman"/>
          <w:sz w:val="24"/>
          <w:szCs w:val="24"/>
        </w:rPr>
        <w:t xml:space="preserve"> more than 10 pages will be returned to author</w:t>
      </w:r>
      <w:r w:rsidR="00C965E0">
        <w:rPr>
          <w:rFonts w:ascii="Times New Roman" w:hAnsi="Times New Roman" w:cs="Times New Roman"/>
          <w:sz w:val="24"/>
          <w:szCs w:val="24"/>
        </w:rPr>
        <w:t>s</w:t>
      </w:r>
      <w:r w:rsidR="006E3CD5">
        <w:rPr>
          <w:rFonts w:ascii="Times New Roman" w:hAnsi="Times New Roman" w:cs="Times New Roman"/>
          <w:sz w:val="24"/>
          <w:szCs w:val="24"/>
        </w:rPr>
        <w:t>.</w:t>
      </w:r>
    </w:p>
    <w:p w:rsidR="000E61BC" w:rsidRDefault="000E61BC" w:rsidP="00C965E0">
      <w:pPr>
        <w:spacing w:before="240" w:after="12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Point size and </w:t>
      </w:r>
      <w:r w:rsidR="00C965E0">
        <w:rPr>
          <w:rFonts w:ascii="Times New Roman" w:hAnsi="Times New Roman" w:cs="Times New Roman"/>
          <w:b/>
          <w:sz w:val="24"/>
          <w:szCs w:val="24"/>
        </w:rPr>
        <w:t>F</w:t>
      </w:r>
      <w:r>
        <w:rPr>
          <w:rFonts w:ascii="Times New Roman" w:hAnsi="Times New Roman" w:cs="Times New Roman"/>
          <w:b/>
          <w:sz w:val="24"/>
          <w:szCs w:val="24"/>
        </w:rPr>
        <w:t>ont</w:t>
      </w:r>
    </w:p>
    <w:p w:rsidR="00DF48FD" w:rsidRDefault="006C6B6F" w:rsidP="00997F84">
      <w:pPr>
        <w:spacing w:after="0" w:line="240" w:lineRule="auto"/>
        <w:jc w:val="both"/>
        <w:rPr>
          <w:rFonts w:ascii="Times New Roman" w:hAnsi="Times New Roman" w:cs="Times New Roman"/>
          <w:sz w:val="24"/>
          <w:szCs w:val="24"/>
        </w:rPr>
      </w:pPr>
      <w:r w:rsidRPr="00931F3A">
        <w:rPr>
          <w:rFonts w:ascii="Times New Roman" w:hAnsi="Times New Roman" w:cs="Times New Roman"/>
          <w:sz w:val="24"/>
          <w:szCs w:val="24"/>
        </w:rPr>
        <w:t>Use 1</w:t>
      </w:r>
      <w:r w:rsidR="006E3CD5">
        <w:rPr>
          <w:rFonts w:ascii="Times New Roman" w:hAnsi="Times New Roman" w:cs="Times New Roman"/>
          <w:sz w:val="24"/>
          <w:szCs w:val="24"/>
        </w:rPr>
        <w:t>2 point type for text, captions</w:t>
      </w:r>
      <w:r w:rsidRPr="00931F3A">
        <w:rPr>
          <w:rFonts w:ascii="Times New Roman" w:hAnsi="Times New Roman" w:cs="Times New Roman"/>
          <w:sz w:val="24"/>
          <w:szCs w:val="24"/>
        </w:rPr>
        <w:t xml:space="preserve">. For type within figures or tables, the 12 point size is preferred. </w:t>
      </w:r>
      <w:r w:rsidR="00C965E0">
        <w:rPr>
          <w:rFonts w:ascii="Times New Roman" w:hAnsi="Times New Roman" w:cs="Times New Roman"/>
          <w:sz w:val="24"/>
          <w:szCs w:val="24"/>
        </w:rPr>
        <w:t>It is</w:t>
      </w:r>
      <w:r w:rsidRPr="00931F3A">
        <w:rPr>
          <w:rFonts w:ascii="Times New Roman" w:hAnsi="Times New Roman" w:cs="Times New Roman"/>
          <w:sz w:val="24"/>
          <w:szCs w:val="24"/>
        </w:rPr>
        <w:t xml:space="preserve"> recommend</w:t>
      </w:r>
      <w:r w:rsidR="00C965E0">
        <w:rPr>
          <w:rFonts w:ascii="Times New Roman" w:hAnsi="Times New Roman" w:cs="Times New Roman"/>
          <w:sz w:val="24"/>
          <w:szCs w:val="24"/>
        </w:rPr>
        <w:t xml:space="preserve">ed to select </w:t>
      </w:r>
      <w:r w:rsidRPr="00931F3A">
        <w:rPr>
          <w:rFonts w:ascii="Times New Roman" w:hAnsi="Times New Roman" w:cs="Times New Roman"/>
          <w:sz w:val="24"/>
          <w:szCs w:val="24"/>
        </w:rPr>
        <w:t xml:space="preserve">text font </w:t>
      </w:r>
      <w:r w:rsidR="00760142">
        <w:rPr>
          <w:rFonts w:ascii="Times New Roman" w:hAnsi="Times New Roman" w:cs="Times New Roman"/>
          <w:sz w:val="24"/>
          <w:szCs w:val="24"/>
        </w:rPr>
        <w:t xml:space="preserve">as Times New Roman. </w:t>
      </w:r>
      <w:r w:rsidR="003F5E88">
        <w:rPr>
          <w:rFonts w:ascii="Times New Roman" w:hAnsi="Times New Roman" w:cs="Times New Roman"/>
          <w:sz w:val="24"/>
          <w:szCs w:val="24"/>
        </w:rPr>
        <w:t xml:space="preserve">Maintain the </w:t>
      </w:r>
      <w:r w:rsidR="006E3CD5">
        <w:rPr>
          <w:rFonts w:ascii="Times New Roman" w:hAnsi="Times New Roman" w:cs="Times New Roman"/>
          <w:sz w:val="24"/>
          <w:szCs w:val="24"/>
        </w:rPr>
        <w:t>size and font through</w:t>
      </w:r>
      <w:r w:rsidR="003F5E88">
        <w:rPr>
          <w:rFonts w:ascii="Times New Roman" w:hAnsi="Times New Roman" w:cs="Times New Roman"/>
          <w:sz w:val="24"/>
          <w:szCs w:val="24"/>
        </w:rPr>
        <w:t>out the paper</w:t>
      </w:r>
      <w:r w:rsidR="00760142">
        <w:rPr>
          <w:rFonts w:ascii="Times New Roman" w:hAnsi="Times New Roman" w:cs="Times New Roman"/>
          <w:sz w:val="24"/>
          <w:szCs w:val="24"/>
        </w:rPr>
        <w:t xml:space="preserve"> as given in the instructions</w:t>
      </w:r>
      <w:r w:rsidR="003F5E88">
        <w:rPr>
          <w:rFonts w:ascii="Times New Roman" w:hAnsi="Times New Roman" w:cs="Times New Roman"/>
          <w:sz w:val="24"/>
          <w:szCs w:val="24"/>
        </w:rPr>
        <w:t>.</w:t>
      </w:r>
    </w:p>
    <w:p w:rsidR="000E61BC" w:rsidRDefault="00324722" w:rsidP="00032C5E">
      <w:pPr>
        <w:spacing w:before="240" w:after="120" w:line="240" w:lineRule="auto"/>
        <w:jc w:val="both"/>
        <w:rPr>
          <w:rFonts w:ascii="Times New Roman" w:hAnsi="Times New Roman" w:cs="Times New Roman"/>
          <w:sz w:val="24"/>
        </w:rPr>
      </w:pPr>
      <w:r w:rsidRPr="00842BE6">
        <w:rPr>
          <w:rFonts w:ascii="Times New Roman" w:hAnsi="Times New Roman" w:cs="Times New Roman"/>
          <w:b/>
          <w:sz w:val="24"/>
        </w:rPr>
        <w:t xml:space="preserve">Headers </w:t>
      </w:r>
      <w:r w:rsidRPr="003F5E88">
        <w:rPr>
          <w:rFonts w:ascii="Times New Roman" w:hAnsi="Times New Roman" w:cs="Times New Roman"/>
          <w:b/>
          <w:sz w:val="24"/>
        </w:rPr>
        <w:t xml:space="preserve">and </w:t>
      </w:r>
      <w:r w:rsidR="00032C5E">
        <w:rPr>
          <w:rFonts w:ascii="Times New Roman" w:hAnsi="Times New Roman" w:cs="Times New Roman"/>
          <w:b/>
          <w:sz w:val="24"/>
        </w:rPr>
        <w:t>F</w:t>
      </w:r>
      <w:r w:rsidRPr="003F5E88">
        <w:rPr>
          <w:rFonts w:ascii="Times New Roman" w:hAnsi="Times New Roman" w:cs="Times New Roman"/>
          <w:b/>
          <w:sz w:val="24"/>
          <w:szCs w:val="24"/>
        </w:rPr>
        <w:t>ooters</w:t>
      </w:r>
    </w:p>
    <w:p w:rsidR="006C6B6F" w:rsidRPr="000E61BC" w:rsidRDefault="00324722" w:rsidP="00997F84">
      <w:pPr>
        <w:spacing w:after="0" w:line="240" w:lineRule="auto"/>
        <w:jc w:val="both"/>
        <w:rPr>
          <w:rFonts w:ascii="Times New Roman" w:hAnsi="Times New Roman" w:cs="Times New Roman"/>
          <w:sz w:val="24"/>
        </w:rPr>
      </w:pPr>
      <w:r w:rsidRPr="00842BE6">
        <w:rPr>
          <w:rFonts w:ascii="Times New Roman" w:hAnsi="Times New Roman" w:cs="Times New Roman"/>
          <w:sz w:val="24"/>
        </w:rPr>
        <w:t xml:space="preserve">Do not put any </w:t>
      </w:r>
      <w:r w:rsidR="00D90734">
        <w:rPr>
          <w:rFonts w:ascii="Times New Roman" w:hAnsi="Times New Roman" w:cs="Times New Roman"/>
          <w:sz w:val="24"/>
        </w:rPr>
        <w:t xml:space="preserve">additional </w:t>
      </w:r>
      <w:r w:rsidRPr="00842BE6">
        <w:rPr>
          <w:rFonts w:ascii="Times New Roman" w:hAnsi="Times New Roman" w:cs="Times New Roman"/>
          <w:sz w:val="24"/>
        </w:rPr>
        <w:t>information in the header</w:t>
      </w:r>
      <w:r w:rsidR="00D90734">
        <w:rPr>
          <w:rFonts w:ascii="Times New Roman" w:hAnsi="Times New Roman" w:cs="Times New Roman"/>
          <w:sz w:val="24"/>
        </w:rPr>
        <w:t xml:space="preserve"> other than already provided </w:t>
      </w:r>
      <w:r w:rsidR="003F5E88">
        <w:rPr>
          <w:rFonts w:ascii="Times New Roman" w:hAnsi="Times New Roman" w:cs="Times New Roman"/>
          <w:sz w:val="24"/>
        </w:rPr>
        <w:t xml:space="preserve">in the </w:t>
      </w:r>
      <w:r w:rsidR="00760142">
        <w:rPr>
          <w:rFonts w:ascii="Times New Roman" w:hAnsi="Times New Roman" w:cs="Times New Roman"/>
          <w:sz w:val="24"/>
        </w:rPr>
        <w:t>templa</w:t>
      </w:r>
      <w:r w:rsidR="003F5E88">
        <w:rPr>
          <w:rFonts w:ascii="Times New Roman" w:hAnsi="Times New Roman" w:cs="Times New Roman"/>
          <w:sz w:val="24"/>
        </w:rPr>
        <w:t>t</w:t>
      </w:r>
      <w:r w:rsidR="00760142">
        <w:rPr>
          <w:rFonts w:ascii="Times New Roman" w:hAnsi="Times New Roman" w:cs="Times New Roman"/>
          <w:sz w:val="24"/>
        </w:rPr>
        <w:t>e</w:t>
      </w:r>
      <w:r w:rsidRPr="00842BE6">
        <w:rPr>
          <w:rFonts w:ascii="Times New Roman" w:hAnsi="Times New Roman" w:cs="Times New Roman"/>
          <w:sz w:val="24"/>
        </w:rPr>
        <w:t>. The only acceptable content in the footer is a single page number</w:t>
      </w:r>
      <w:r w:rsidR="00760142">
        <w:rPr>
          <w:rFonts w:ascii="Times New Roman" w:hAnsi="Times New Roman" w:cs="Times New Roman"/>
          <w:sz w:val="24"/>
        </w:rPr>
        <w:t xml:space="preserve"> at the center on the bottom</w:t>
      </w:r>
      <w:r w:rsidRPr="00842BE6">
        <w:rPr>
          <w:rFonts w:ascii="Times New Roman" w:hAnsi="Times New Roman" w:cs="Times New Roman"/>
          <w:sz w:val="24"/>
        </w:rPr>
        <w:t xml:space="preserve">. </w:t>
      </w:r>
    </w:p>
    <w:p w:rsidR="000E61BC" w:rsidRDefault="000E61BC" w:rsidP="00A646F8">
      <w:pPr>
        <w:spacing w:before="240" w:after="120" w:line="240" w:lineRule="auto"/>
        <w:jc w:val="both"/>
        <w:rPr>
          <w:rFonts w:ascii="Times New Roman" w:hAnsi="Times New Roman" w:cs="Times New Roman"/>
          <w:b/>
          <w:sz w:val="24"/>
          <w:szCs w:val="24"/>
        </w:rPr>
      </w:pPr>
      <w:r>
        <w:rPr>
          <w:rFonts w:ascii="Times New Roman" w:hAnsi="Times New Roman" w:cs="Times New Roman"/>
          <w:b/>
          <w:sz w:val="24"/>
          <w:szCs w:val="24"/>
        </w:rPr>
        <w:t>Layout</w:t>
      </w:r>
    </w:p>
    <w:p w:rsidR="006C6B6F" w:rsidRPr="006E3CD5" w:rsidRDefault="006C6B6F" w:rsidP="006E3CD5">
      <w:pPr>
        <w:spacing w:before="120" w:after="120" w:line="240" w:lineRule="auto"/>
        <w:jc w:val="both"/>
        <w:rPr>
          <w:rFonts w:ascii="Times New Roman" w:hAnsi="Times New Roman" w:cs="Times New Roman"/>
          <w:sz w:val="24"/>
          <w:szCs w:val="24"/>
        </w:rPr>
      </w:pPr>
      <w:r w:rsidRPr="00931F3A">
        <w:rPr>
          <w:rFonts w:ascii="Times New Roman" w:hAnsi="Times New Roman" w:cs="Times New Roman"/>
          <w:sz w:val="24"/>
          <w:szCs w:val="24"/>
        </w:rPr>
        <w:t>All text must be single-spaced. Page design should be consistent throughout the paper</w:t>
      </w:r>
      <w:r w:rsidR="00760142">
        <w:rPr>
          <w:rFonts w:ascii="Times New Roman" w:hAnsi="Times New Roman" w:cs="Times New Roman"/>
          <w:sz w:val="24"/>
          <w:szCs w:val="24"/>
        </w:rPr>
        <w:t xml:space="preserve"> and use A4 size</w:t>
      </w:r>
      <w:r w:rsidRPr="00931F3A">
        <w:rPr>
          <w:rFonts w:ascii="Times New Roman" w:hAnsi="Times New Roman" w:cs="Times New Roman"/>
          <w:sz w:val="24"/>
          <w:szCs w:val="24"/>
        </w:rPr>
        <w:t>. Margins should be 1 inch (</w:t>
      </w:r>
      <w:r w:rsidR="00A646F8">
        <w:rPr>
          <w:rFonts w:ascii="Times New Roman" w:hAnsi="Times New Roman" w:cs="Times New Roman"/>
          <w:sz w:val="24"/>
          <w:szCs w:val="24"/>
        </w:rPr>
        <w:t xml:space="preserve">25.4 </w:t>
      </w:r>
      <w:r w:rsidRPr="00931F3A">
        <w:rPr>
          <w:rFonts w:ascii="Times New Roman" w:hAnsi="Times New Roman" w:cs="Times New Roman"/>
          <w:sz w:val="24"/>
          <w:szCs w:val="24"/>
        </w:rPr>
        <w:t xml:space="preserve">mm) on all </w:t>
      </w:r>
      <w:r w:rsidR="0080409F">
        <w:rPr>
          <w:rFonts w:ascii="Times New Roman" w:hAnsi="Times New Roman" w:cs="Times New Roman"/>
          <w:sz w:val="24"/>
          <w:szCs w:val="24"/>
        </w:rPr>
        <w:t>s</w:t>
      </w:r>
      <w:r w:rsidRPr="00931F3A">
        <w:rPr>
          <w:rFonts w:ascii="Times New Roman" w:hAnsi="Times New Roman" w:cs="Times New Roman"/>
          <w:sz w:val="24"/>
          <w:szCs w:val="24"/>
        </w:rPr>
        <w:t>ides, and all elements (text, figures, tables, captions) must fit within those margins.</w:t>
      </w:r>
    </w:p>
    <w:p w:rsidR="000E61BC" w:rsidRDefault="000E61BC" w:rsidP="002369C1">
      <w:pPr>
        <w:spacing w:before="240" w:after="12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Figures and </w:t>
      </w:r>
      <w:r w:rsidR="002369C1">
        <w:rPr>
          <w:rFonts w:ascii="Times New Roman" w:hAnsi="Times New Roman" w:cs="Times New Roman"/>
          <w:b/>
          <w:sz w:val="24"/>
          <w:szCs w:val="24"/>
        </w:rPr>
        <w:t>T</w:t>
      </w:r>
      <w:r>
        <w:rPr>
          <w:rFonts w:ascii="Times New Roman" w:hAnsi="Times New Roman" w:cs="Times New Roman"/>
          <w:b/>
          <w:sz w:val="24"/>
          <w:szCs w:val="24"/>
        </w:rPr>
        <w:t>ables</w:t>
      </w:r>
    </w:p>
    <w:p w:rsidR="006C6B6F" w:rsidRPr="006E3CD5" w:rsidRDefault="006C6B6F" w:rsidP="006E3CD5">
      <w:pPr>
        <w:spacing w:before="120" w:after="120" w:line="240" w:lineRule="auto"/>
        <w:jc w:val="both"/>
        <w:rPr>
          <w:rFonts w:ascii="Times New Roman" w:hAnsi="Times New Roman" w:cs="Times New Roman"/>
          <w:sz w:val="24"/>
          <w:szCs w:val="24"/>
        </w:rPr>
      </w:pPr>
      <w:r w:rsidRPr="00931F3A">
        <w:rPr>
          <w:rFonts w:ascii="Times New Roman" w:hAnsi="Times New Roman" w:cs="Times New Roman"/>
          <w:sz w:val="24"/>
          <w:szCs w:val="24"/>
        </w:rPr>
        <w:t xml:space="preserve">All graphics (photos, line art, </w:t>
      </w:r>
      <w:r w:rsidR="00760142">
        <w:rPr>
          <w:rFonts w:ascii="Times New Roman" w:hAnsi="Times New Roman" w:cs="Times New Roman"/>
          <w:sz w:val="24"/>
          <w:szCs w:val="24"/>
        </w:rPr>
        <w:t xml:space="preserve">charts </w:t>
      </w:r>
      <w:r w:rsidRPr="00931F3A">
        <w:rPr>
          <w:rFonts w:ascii="Times New Roman" w:hAnsi="Times New Roman" w:cs="Times New Roman"/>
          <w:sz w:val="24"/>
          <w:szCs w:val="24"/>
        </w:rPr>
        <w:t>and tables) must be included electronically (embedded) within the document and fit within the margin settings.</w:t>
      </w:r>
      <w:r w:rsidR="003F5E88">
        <w:rPr>
          <w:rFonts w:ascii="Times New Roman" w:hAnsi="Times New Roman" w:cs="Times New Roman"/>
          <w:sz w:val="24"/>
          <w:szCs w:val="24"/>
        </w:rPr>
        <w:t xml:space="preserve"> I</w:t>
      </w:r>
      <w:r w:rsidRPr="00931F3A">
        <w:rPr>
          <w:rFonts w:ascii="Times New Roman" w:hAnsi="Times New Roman" w:cs="Times New Roman"/>
          <w:sz w:val="24"/>
          <w:szCs w:val="24"/>
        </w:rPr>
        <w:t>llustrations should be numbered consecutively as they ar</w:t>
      </w:r>
      <w:r w:rsidR="00900C34">
        <w:rPr>
          <w:rFonts w:ascii="Times New Roman" w:hAnsi="Times New Roman" w:cs="Times New Roman"/>
          <w:sz w:val="24"/>
          <w:szCs w:val="24"/>
        </w:rPr>
        <w:t>e presented (Figure 1, Figure 2</w:t>
      </w:r>
      <w:r w:rsidRPr="00931F3A">
        <w:rPr>
          <w:rFonts w:ascii="Times New Roman" w:hAnsi="Times New Roman" w:cs="Times New Roman"/>
          <w:sz w:val="24"/>
          <w:szCs w:val="24"/>
        </w:rPr>
        <w:t xml:space="preserve"> etc., and Table 1, Table 2 etc.). Each figure </w:t>
      </w:r>
      <w:r w:rsidR="00900C34">
        <w:rPr>
          <w:rFonts w:ascii="Times New Roman" w:hAnsi="Times New Roman" w:cs="Times New Roman"/>
          <w:sz w:val="24"/>
          <w:szCs w:val="24"/>
        </w:rPr>
        <w:t xml:space="preserve">and table </w:t>
      </w:r>
      <w:r w:rsidRPr="00931F3A">
        <w:rPr>
          <w:rFonts w:ascii="Times New Roman" w:hAnsi="Times New Roman" w:cs="Times New Roman"/>
          <w:sz w:val="24"/>
          <w:szCs w:val="24"/>
        </w:rPr>
        <w:t xml:space="preserve">should be mentioned </w:t>
      </w:r>
      <w:r w:rsidR="009A7365">
        <w:rPr>
          <w:rFonts w:ascii="Times New Roman" w:hAnsi="Times New Roman" w:cs="Times New Roman"/>
          <w:sz w:val="24"/>
          <w:szCs w:val="24"/>
        </w:rPr>
        <w:t>in the text</w:t>
      </w:r>
      <w:r w:rsidRPr="00931F3A">
        <w:rPr>
          <w:rFonts w:ascii="Times New Roman" w:hAnsi="Times New Roman" w:cs="Times New Roman"/>
          <w:sz w:val="24"/>
          <w:szCs w:val="24"/>
        </w:rPr>
        <w:t>.</w:t>
      </w:r>
    </w:p>
    <w:p w:rsidR="00997F84" w:rsidRDefault="00997F84" w:rsidP="002369C1">
      <w:pPr>
        <w:spacing w:before="240" w:after="12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Captions and </w:t>
      </w:r>
      <w:r w:rsidR="002369C1">
        <w:rPr>
          <w:rFonts w:ascii="Times New Roman" w:hAnsi="Times New Roman" w:cs="Times New Roman"/>
          <w:b/>
          <w:sz w:val="24"/>
          <w:szCs w:val="24"/>
        </w:rPr>
        <w:t>L</w:t>
      </w:r>
      <w:r>
        <w:rPr>
          <w:rFonts w:ascii="Times New Roman" w:hAnsi="Times New Roman" w:cs="Times New Roman"/>
          <w:b/>
          <w:sz w:val="24"/>
          <w:szCs w:val="24"/>
        </w:rPr>
        <w:t>egends</w:t>
      </w:r>
    </w:p>
    <w:p w:rsidR="006C6B6F" w:rsidRPr="002369C1" w:rsidRDefault="006C6B6F" w:rsidP="00997F84">
      <w:pPr>
        <w:spacing w:before="120" w:after="120" w:line="240" w:lineRule="auto"/>
        <w:jc w:val="both"/>
        <w:rPr>
          <w:rFonts w:ascii="Times New Roman" w:hAnsi="Times New Roman" w:cs="Times New Roman"/>
          <w:sz w:val="24"/>
          <w:szCs w:val="24"/>
        </w:rPr>
      </w:pPr>
      <w:r w:rsidRPr="002369C1">
        <w:rPr>
          <w:rFonts w:ascii="Times New Roman" w:hAnsi="Times New Roman" w:cs="Times New Roman"/>
          <w:sz w:val="24"/>
          <w:szCs w:val="24"/>
        </w:rPr>
        <w:t>A descriptive caption</w:t>
      </w:r>
      <w:r w:rsidR="002369C1" w:rsidRPr="002369C1">
        <w:rPr>
          <w:rFonts w:ascii="Times New Roman" w:hAnsi="Times New Roman" w:cs="Times New Roman"/>
          <w:sz w:val="24"/>
          <w:szCs w:val="24"/>
        </w:rPr>
        <w:t>,</w:t>
      </w:r>
      <w:r w:rsidR="003F5E88" w:rsidRPr="002369C1">
        <w:rPr>
          <w:rFonts w:ascii="Times New Roman" w:hAnsi="Times New Roman" w:cs="Times New Roman"/>
          <w:sz w:val="24"/>
          <w:szCs w:val="24"/>
        </w:rPr>
        <w:t xml:space="preserve"> i</w:t>
      </w:r>
      <w:r w:rsidRPr="002369C1">
        <w:rPr>
          <w:rFonts w:ascii="Times New Roman" w:hAnsi="Times New Roman" w:cs="Times New Roman"/>
          <w:sz w:val="24"/>
          <w:szCs w:val="24"/>
        </w:rPr>
        <w:t>ncluding</w:t>
      </w:r>
      <w:r w:rsidR="003F5E88" w:rsidRPr="002369C1">
        <w:rPr>
          <w:rFonts w:ascii="Times New Roman" w:hAnsi="Times New Roman" w:cs="Times New Roman"/>
          <w:sz w:val="24"/>
          <w:szCs w:val="24"/>
        </w:rPr>
        <w:t xml:space="preserve"> in</w:t>
      </w:r>
      <w:r w:rsidRPr="002369C1">
        <w:rPr>
          <w:rFonts w:ascii="Times New Roman" w:hAnsi="Times New Roman" w:cs="Times New Roman"/>
          <w:sz w:val="24"/>
          <w:szCs w:val="24"/>
        </w:rPr>
        <w:t xml:space="preserve"> figure number, should be placed directly below the illustration</w:t>
      </w:r>
      <w:r w:rsidR="00900C34" w:rsidRPr="002369C1">
        <w:rPr>
          <w:rFonts w:ascii="Times New Roman" w:hAnsi="Times New Roman" w:cs="Times New Roman"/>
          <w:sz w:val="24"/>
          <w:szCs w:val="24"/>
        </w:rPr>
        <w:t xml:space="preserve"> (see Figure 1). A descriptive caption</w:t>
      </w:r>
      <w:r w:rsidRPr="002369C1">
        <w:rPr>
          <w:rFonts w:ascii="Times New Roman" w:hAnsi="Times New Roman" w:cs="Times New Roman"/>
          <w:sz w:val="24"/>
          <w:szCs w:val="24"/>
        </w:rPr>
        <w:t>, including table number, should be placed immediately above the table</w:t>
      </w:r>
      <w:r w:rsidR="003F5E88" w:rsidRPr="002369C1">
        <w:rPr>
          <w:rFonts w:ascii="Times New Roman" w:hAnsi="Times New Roman" w:cs="Times New Roman"/>
          <w:sz w:val="24"/>
          <w:szCs w:val="24"/>
        </w:rPr>
        <w:t xml:space="preserve"> (see Table 1). </w:t>
      </w:r>
      <w:r w:rsidR="00A40169">
        <w:rPr>
          <w:rFonts w:ascii="Times New Roman" w:hAnsi="Times New Roman" w:cs="Times New Roman"/>
          <w:sz w:val="24"/>
          <w:szCs w:val="24"/>
        </w:rPr>
        <w:t xml:space="preserve">If any figure or table is taken from literature with due permission its source shall be cited and listed in the references. </w:t>
      </w:r>
      <w:r w:rsidR="008E73A3">
        <w:rPr>
          <w:rFonts w:ascii="Times New Roman" w:hAnsi="Times New Roman" w:cs="Times New Roman"/>
          <w:sz w:val="24"/>
          <w:szCs w:val="24"/>
        </w:rPr>
        <w:t>One clear line spacing should be kept between text and start (and end) of the figures and tables (including captions)</w:t>
      </w:r>
    </w:p>
    <w:p w:rsidR="006C6B6F" w:rsidRPr="00931F3A" w:rsidRDefault="00CB2827" w:rsidP="00931F3A">
      <w:pPr>
        <w:keepNext/>
        <w:spacing w:after="0"/>
        <w:jc w:val="center"/>
        <w:rPr>
          <w:rFonts w:ascii="Times New Roman" w:hAnsi="Times New Roman" w:cs="Times New Roman"/>
          <w:b/>
          <w:sz w:val="24"/>
          <w:szCs w:val="24"/>
        </w:rPr>
      </w:pPr>
      <w:r>
        <w:rPr>
          <w:noProof/>
        </w:rPr>
        <w:lastRenderedPageBreak/>
        <w:drawing>
          <wp:inline distT="0" distB="0" distL="0" distR="0">
            <wp:extent cx="2609850" cy="3438525"/>
            <wp:effectExtent l="0" t="0" r="0" b="9525"/>
            <wp:docPr id="14" name="image29.png"/>
            <wp:cNvGraphicFramePr/>
            <a:graphic xmlns:a="http://schemas.openxmlformats.org/drawingml/2006/main">
              <a:graphicData uri="http://schemas.openxmlformats.org/drawingml/2006/picture">
                <pic:pic xmlns:pic="http://schemas.openxmlformats.org/drawingml/2006/picture">
                  <pic:nvPicPr>
                    <pic:cNvPr id="14" name="image29.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09850" cy="3438525"/>
                    </a:xfrm>
                    <a:prstGeom prst="rect">
                      <a:avLst/>
                    </a:prstGeom>
                    <a:ln/>
                  </pic:spPr>
                </pic:pic>
              </a:graphicData>
            </a:graphic>
          </wp:inline>
        </w:drawing>
      </w:r>
    </w:p>
    <w:p w:rsidR="001C773D" w:rsidRPr="007E55FD" w:rsidRDefault="00CB2827" w:rsidP="008E73A3">
      <w:pPr>
        <w:spacing w:before="120" w:after="0" w:line="240" w:lineRule="auto"/>
        <w:jc w:val="center"/>
        <w:rPr>
          <w:rFonts w:ascii="Times New Roman" w:hAnsi="Times New Roman" w:cs="Times New Roman"/>
          <w:sz w:val="24"/>
          <w:szCs w:val="24"/>
        </w:rPr>
      </w:pPr>
      <w:r w:rsidRPr="007E55FD">
        <w:rPr>
          <w:rFonts w:ascii="Times New Roman" w:hAnsi="Times New Roman" w:cs="Times New Roman"/>
          <w:b/>
          <w:sz w:val="24"/>
          <w:szCs w:val="24"/>
        </w:rPr>
        <w:t>Figure 1.</w:t>
      </w:r>
      <w:r w:rsidRPr="007E55FD">
        <w:rPr>
          <w:rFonts w:ascii="Times New Roman" w:hAnsi="Times New Roman" w:cs="Times New Roman"/>
          <w:sz w:val="24"/>
          <w:szCs w:val="24"/>
        </w:rPr>
        <w:t xml:space="preserve"> General </w:t>
      </w:r>
      <w:r w:rsidR="00186FA7">
        <w:rPr>
          <w:rFonts w:ascii="Times New Roman" w:hAnsi="Times New Roman" w:cs="Times New Roman"/>
          <w:sz w:val="24"/>
          <w:szCs w:val="24"/>
        </w:rPr>
        <w:t>S</w:t>
      </w:r>
      <w:r w:rsidRPr="007E55FD">
        <w:rPr>
          <w:rFonts w:ascii="Times New Roman" w:hAnsi="Times New Roman" w:cs="Times New Roman"/>
          <w:sz w:val="24"/>
          <w:szCs w:val="24"/>
        </w:rPr>
        <w:t xml:space="preserve">et-up of a </w:t>
      </w:r>
      <w:r w:rsidR="00186FA7">
        <w:rPr>
          <w:rFonts w:ascii="Times New Roman" w:hAnsi="Times New Roman" w:cs="Times New Roman"/>
          <w:sz w:val="24"/>
          <w:szCs w:val="24"/>
        </w:rPr>
        <w:t>S</w:t>
      </w:r>
      <w:r w:rsidRPr="007E55FD">
        <w:rPr>
          <w:rFonts w:ascii="Times New Roman" w:hAnsi="Times New Roman" w:cs="Times New Roman"/>
          <w:sz w:val="24"/>
          <w:szCs w:val="24"/>
        </w:rPr>
        <w:t xml:space="preserve">oil </w:t>
      </w:r>
      <w:r w:rsidR="00186FA7">
        <w:rPr>
          <w:rFonts w:ascii="Times New Roman" w:hAnsi="Times New Roman" w:cs="Times New Roman"/>
          <w:sz w:val="24"/>
          <w:szCs w:val="24"/>
        </w:rPr>
        <w:t>S</w:t>
      </w:r>
      <w:r w:rsidRPr="007E55FD">
        <w:rPr>
          <w:rFonts w:ascii="Times New Roman" w:hAnsi="Times New Roman" w:cs="Times New Roman"/>
          <w:sz w:val="24"/>
          <w:szCs w:val="24"/>
        </w:rPr>
        <w:t xml:space="preserve">pecimen inside </w:t>
      </w:r>
      <w:r w:rsidR="00186FA7">
        <w:rPr>
          <w:rFonts w:ascii="Times New Roman" w:hAnsi="Times New Roman" w:cs="Times New Roman"/>
          <w:sz w:val="24"/>
          <w:szCs w:val="24"/>
        </w:rPr>
        <w:t>T</w:t>
      </w:r>
      <w:r w:rsidRPr="007E55FD">
        <w:rPr>
          <w:rFonts w:ascii="Times New Roman" w:hAnsi="Times New Roman" w:cs="Times New Roman"/>
          <w:sz w:val="24"/>
          <w:szCs w:val="24"/>
        </w:rPr>
        <w:t xml:space="preserve">riaxial Cell </w:t>
      </w:r>
    </w:p>
    <w:p w:rsidR="001C773D" w:rsidRDefault="001C773D" w:rsidP="007E55FD">
      <w:pPr>
        <w:spacing w:after="0" w:line="240" w:lineRule="auto"/>
        <w:rPr>
          <w:rFonts w:ascii="Times New Roman" w:hAnsi="Times New Roman" w:cs="Times New Roman"/>
          <w:sz w:val="24"/>
          <w:szCs w:val="24"/>
        </w:rPr>
      </w:pPr>
    </w:p>
    <w:p w:rsidR="008E73A3" w:rsidRDefault="008E73A3" w:rsidP="008E73A3">
      <w:pPr>
        <w:spacing w:before="120" w:after="0" w:line="240" w:lineRule="auto"/>
        <w:jc w:val="center"/>
        <w:rPr>
          <w:rFonts w:ascii="Times New Roman" w:hAnsi="Times New Roman"/>
          <w:sz w:val="24"/>
          <w:szCs w:val="24"/>
        </w:rPr>
      </w:pPr>
      <w:r>
        <w:rPr>
          <w:rFonts w:ascii="Times New Roman" w:hAnsi="Times New Roman" w:cs="Times New Roman"/>
          <w:noProof/>
          <w:sz w:val="24"/>
          <w:szCs w:val="24"/>
        </w:rPr>
        <w:drawing>
          <wp:anchor distT="0" distB="0" distL="114300" distR="114300" simplePos="0" relativeHeight="251658240" behindDoc="0" locked="0" layoutInCell="1" allowOverlap="1">
            <wp:simplePos x="0" y="0"/>
            <wp:positionH relativeFrom="column">
              <wp:posOffset>285750</wp:posOffset>
            </wp:positionH>
            <wp:positionV relativeFrom="paragraph">
              <wp:posOffset>147320</wp:posOffset>
            </wp:positionV>
            <wp:extent cx="5400040" cy="3600450"/>
            <wp:effectExtent l="19050" t="0" r="10160" b="0"/>
            <wp:wrapTopAndBottom/>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sidR="001C773D">
        <w:rPr>
          <w:rFonts w:ascii="Times New Roman" w:hAnsi="Times New Roman" w:cs="Times New Roman"/>
          <w:b/>
          <w:sz w:val="24"/>
          <w:szCs w:val="24"/>
        </w:rPr>
        <w:t>Figure 2.</w:t>
      </w:r>
      <w:r w:rsidR="001C773D" w:rsidRPr="00293B94">
        <w:rPr>
          <w:rFonts w:ascii="Times New Roman" w:hAnsi="Times New Roman" w:cs="Times New Roman"/>
          <w:b/>
          <w:sz w:val="24"/>
          <w:szCs w:val="24"/>
        </w:rPr>
        <w:t xml:space="preserve"> </w:t>
      </w:r>
      <w:r>
        <w:rPr>
          <w:rFonts w:ascii="Times New Roman" w:hAnsi="Times New Roman"/>
          <w:sz w:val="24"/>
          <w:szCs w:val="24"/>
        </w:rPr>
        <w:t xml:space="preserve">Modulus </w:t>
      </w:r>
      <w:r w:rsidR="00186FA7">
        <w:rPr>
          <w:rFonts w:ascii="Times New Roman" w:hAnsi="Times New Roman"/>
          <w:sz w:val="24"/>
          <w:szCs w:val="24"/>
        </w:rPr>
        <w:t>R</w:t>
      </w:r>
      <w:r>
        <w:rPr>
          <w:rFonts w:ascii="Times New Roman" w:hAnsi="Times New Roman"/>
          <w:sz w:val="24"/>
          <w:szCs w:val="24"/>
        </w:rPr>
        <w:t xml:space="preserve">eduction </w:t>
      </w:r>
      <w:r w:rsidR="00186FA7">
        <w:rPr>
          <w:rFonts w:ascii="Times New Roman" w:hAnsi="Times New Roman"/>
          <w:sz w:val="24"/>
          <w:szCs w:val="24"/>
        </w:rPr>
        <w:t>C</w:t>
      </w:r>
      <w:r>
        <w:rPr>
          <w:rFonts w:ascii="Times New Roman" w:hAnsi="Times New Roman"/>
          <w:sz w:val="24"/>
          <w:szCs w:val="24"/>
        </w:rPr>
        <w:t>urves: Literature and Solani Riverbed Site</w:t>
      </w:r>
    </w:p>
    <w:p w:rsidR="001C773D" w:rsidRPr="008E73A3" w:rsidRDefault="008E73A3" w:rsidP="008E73A3">
      <w:pPr>
        <w:spacing w:after="0" w:line="240" w:lineRule="auto"/>
        <w:jc w:val="center"/>
        <w:rPr>
          <w:rFonts w:ascii="Times New Roman" w:hAnsi="Times New Roman" w:cs="Times New Roman"/>
        </w:rPr>
      </w:pPr>
      <w:r>
        <w:rPr>
          <w:rFonts w:ascii="Times New Roman" w:hAnsi="Times New Roman"/>
          <w:sz w:val="24"/>
          <w:szCs w:val="24"/>
        </w:rPr>
        <w:t>(After Kirar and Maheshwari, 2017)</w:t>
      </w:r>
    </w:p>
    <w:p w:rsidR="001C773D" w:rsidRDefault="001C773D" w:rsidP="008E73A3">
      <w:pPr>
        <w:spacing w:after="0" w:line="240" w:lineRule="auto"/>
        <w:jc w:val="both"/>
        <w:rPr>
          <w:rFonts w:ascii="Times New Roman" w:hAnsi="Times New Roman" w:cs="Times New Roman"/>
          <w:b/>
          <w:sz w:val="24"/>
          <w:szCs w:val="24"/>
        </w:rPr>
      </w:pPr>
    </w:p>
    <w:p w:rsidR="00DB4447" w:rsidRDefault="00DB4447" w:rsidP="008E73A3">
      <w:pPr>
        <w:spacing w:after="0" w:line="240" w:lineRule="auto"/>
        <w:jc w:val="both"/>
        <w:rPr>
          <w:rFonts w:ascii="Times New Roman" w:hAnsi="Times New Roman" w:cs="Times New Roman"/>
          <w:b/>
          <w:sz w:val="24"/>
          <w:szCs w:val="24"/>
        </w:rPr>
      </w:pPr>
    </w:p>
    <w:p w:rsidR="00DB4447" w:rsidRDefault="00DB4447" w:rsidP="008E73A3">
      <w:pPr>
        <w:spacing w:after="0" w:line="240" w:lineRule="auto"/>
        <w:jc w:val="both"/>
        <w:rPr>
          <w:rFonts w:ascii="Times New Roman" w:hAnsi="Times New Roman" w:cs="Times New Roman"/>
          <w:b/>
          <w:sz w:val="24"/>
          <w:szCs w:val="24"/>
        </w:rPr>
      </w:pPr>
    </w:p>
    <w:p w:rsidR="00997F84" w:rsidRDefault="00997F84" w:rsidP="008E73A3">
      <w:pPr>
        <w:spacing w:before="240" w:after="12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Style</w:t>
      </w:r>
    </w:p>
    <w:p w:rsidR="006C6B6F" w:rsidRDefault="00FC6DA9" w:rsidP="00997F8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All labels of figures should be clearly visible and aspect ratio should also be maintained. Table should be </w:t>
      </w:r>
      <w:r w:rsidR="00E82410">
        <w:rPr>
          <w:rFonts w:ascii="Times New Roman" w:hAnsi="Times New Roman" w:cs="Times New Roman"/>
          <w:sz w:val="24"/>
          <w:szCs w:val="24"/>
        </w:rPr>
        <w:t xml:space="preserve">compact avoiding </w:t>
      </w:r>
      <w:r>
        <w:rPr>
          <w:rFonts w:ascii="Times New Roman" w:hAnsi="Times New Roman" w:cs="Times New Roman"/>
          <w:sz w:val="24"/>
          <w:szCs w:val="24"/>
        </w:rPr>
        <w:t>unnecessary margins.</w:t>
      </w:r>
      <w:r w:rsidR="006D1CC9">
        <w:rPr>
          <w:rFonts w:ascii="Times New Roman" w:hAnsi="Times New Roman" w:cs="Times New Roman"/>
          <w:sz w:val="24"/>
          <w:szCs w:val="24"/>
        </w:rPr>
        <w:t xml:space="preserve"> Content </w:t>
      </w:r>
      <w:r w:rsidR="00940E9F">
        <w:rPr>
          <w:rFonts w:ascii="Times New Roman" w:hAnsi="Times New Roman" w:cs="Times New Roman"/>
          <w:sz w:val="24"/>
          <w:szCs w:val="24"/>
        </w:rPr>
        <w:t>of each shell sho</w:t>
      </w:r>
      <w:r w:rsidR="006D1CC9">
        <w:rPr>
          <w:rFonts w:ascii="Times New Roman" w:hAnsi="Times New Roman" w:cs="Times New Roman"/>
          <w:sz w:val="24"/>
          <w:szCs w:val="24"/>
        </w:rPr>
        <w:t>uld be in one line as far as possible.</w:t>
      </w:r>
    </w:p>
    <w:p w:rsidR="002D613F" w:rsidRDefault="002D613F" w:rsidP="00997F84">
      <w:pPr>
        <w:spacing w:after="0" w:line="240" w:lineRule="auto"/>
        <w:jc w:val="both"/>
        <w:rPr>
          <w:rFonts w:ascii="Times New Roman" w:hAnsi="Times New Roman" w:cs="Times New Roman"/>
          <w:sz w:val="24"/>
          <w:szCs w:val="24"/>
        </w:rPr>
      </w:pPr>
    </w:p>
    <w:p w:rsidR="002D613F" w:rsidRPr="002D613F" w:rsidRDefault="002D613F" w:rsidP="00803B77">
      <w:pPr>
        <w:pStyle w:val="Table"/>
        <w:spacing w:after="120"/>
        <w:jc w:val="center"/>
        <w:rPr>
          <w:rFonts w:ascii="Times New Roman" w:hAnsi="Times New Roman" w:cs="Times New Roman"/>
          <w:sz w:val="24"/>
          <w:szCs w:val="24"/>
          <w:lang w:val="en-IN"/>
        </w:rPr>
      </w:pPr>
      <w:r w:rsidRPr="002D613F">
        <w:rPr>
          <w:rFonts w:ascii="Times New Roman" w:hAnsi="Times New Roman" w:cs="Times New Roman"/>
          <w:b/>
          <w:sz w:val="24"/>
          <w:szCs w:val="24"/>
          <w:lang w:val="en-IN"/>
        </w:rPr>
        <w:t>Table 1.</w:t>
      </w:r>
      <w:r>
        <w:rPr>
          <w:rFonts w:ascii="Times New Roman" w:hAnsi="Times New Roman" w:cs="Times New Roman"/>
          <w:sz w:val="24"/>
          <w:szCs w:val="24"/>
          <w:lang w:val="en-IN"/>
        </w:rPr>
        <w:t xml:space="preserve"> </w:t>
      </w:r>
      <w:r w:rsidRPr="002D613F">
        <w:rPr>
          <w:rFonts w:ascii="Times New Roman" w:hAnsi="Times New Roman" w:cs="Times New Roman"/>
          <w:sz w:val="24"/>
          <w:szCs w:val="24"/>
          <w:lang w:val="en-IN"/>
        </w:rPr>
        <w:t>Typical Modelling Parameters for Beams and Columns for Uniformly In</w:t>
      </w:r>
      <w:r w:rsidR="00186FA7">
        <w:rPr>
          <w:rFonts w:ascii="Times New Roman" w:hAnsi="Times New Roman" w:cs="Times New Roman"/>
          <w:sz w:val="24"/>
          <w:szCs w:val="24"/>
          <w:lang w:val="en-IN"/>
        </w:rPr>
        <w:t>-</w:t>
      </w:r>
      <w:r w:rsidRPr="002D613F">
        <w:rPr>
          <w:rFonts w:ascii="Times New Roman" w:hAnsi="Times New Roman" w:cs="Times New Roman"/>
          <w:sz w:val="24"/>
          <w:szCs w:val="24"/>
          <w:lang w:val="en-IN"/>
        </w:rPr>
        <w:t>filled Frames</w:t>
      </w:r>
      <w:r>
        <w:rPr>
          <w:rFonts w:ascii="Times New Roman" w:hAnsi="Times New Roman" w:cs="Times New Roman"/>
          <w:sz w:val="24"/>
          <w:szCs w:val="24"/>
          <w:lang w:val="en-IN"/>
        </w:rPr>
        <w:t xml:space="preserve"> (After Pisode et al. 2017)</w:t>
      </w:r>
    </w:p>
    <w:tbl>
      <w:tblPr>
        <w:tblStyle w:val="TableGrid"/>
        <w:tblW w:w="4793" w:type="pct"/>
        <w:tblInd w:w="198" w:type="dxa"/>
        <w:tblLook w:val="04A0" w:firstRow="1" w:lastRow="0" w:firstColumn="1" w:lastColumn="0" w:noHBand="0" w:noVBand="1"/>
      </w:tblPr>
      <w:tblGrid>
        <w:gridCol w:w="959"/>
        <w:gridCol w:w="876"/>
        <w:gridCol w:w="1304"/>
        <w:gridCol w:w="1365"/>
        <w:gridCol w:w="925"/>
        <w:gridCol w:w="1099"/>
        <w:gridCol w:w="718"/>
        <w:gridCol w:w="808"/>
        <w:gridCol w:w="808"/>
      </w:tblGrid>
      <w:tr w:rsidR="002D613F" w:rsidRPr="00E677DA" w:rsidTr="002D613F">
        <w:tc>
          <w:tcPr>
            <w:tcW w:w="541" w:type="pct"/>
            <w:vAlign w:val="center"/>
          </w:tcPr>
          <w:p w:rsidR="002D613F" w:rsidRPr="002D613F" w:rsidRDefault="002D613F" w:rsidP="006C6011">
            <w:pPr>
              <w:jc w:val="center"/>
              <w:rPr>
                <w:rFonts w:ascii="Times New Roman" w:hAnsi="Times New Roman" w:cs="Times New Roman"/>
                <w:color w:val="000000" w:themeColor="text1"/>
              </w:rPr>
            </w:pPr>
            <w:r w:rsidRPr="002D613F">
              <w:rPr>
                <w:rFonts w:ascii="Times New Roman" w:hAnsi="Times New Roman" w:cs="Times New Roman"/>
                <w:color w:val="000000" w:themeColor="text1"/>
              </w:rPr>
              <w:t xml:space="preserve">Design </w:t>
            </w:r>
          </w:p>
          <w:p w:rsidR="002D613F" w:rsidRPr="002D613F" w:rsidRDefault="002D613F" w:rsidP="006C6011">
            <w:pPr>
              <w:jc w:val="center"/>
              <w:rPr>
                <w:rFonts w:ascii="Times New Roman" w:hAnsi="Times New Roman" w:cs="Times New Roman"/>
                <w:color w:val="000000" w:themeColor="text1"/>
              </w:rPr>
            </w:pPr>
            <w:r w:rsidRPr="002D613F">
              <w:rPr>
                <w:rFonts w:ascii="Times New Roman" w:hAnsi="Times New Roman" w:cs="Times New Roman"/>
                <w:color w:val="000000" w:themeColor="text1"/>
              </w:rPr>
              <w:t>Level</w:t>
            </w:r>
          </w:p>
          <w:p w:rsidR="002D613F" w:rsidRPr="002D613F" w:rsidRDefault="002D613F" w:rsidP="006C6011">
            <w:pPr>
              <w:jc w:val="center"/>
              <w:rPr>
                <w:rFonts w:ascii="Times New Roman" w:hAnsi="Times New Roman" w:cs="Times New Roman"/>
                <w:color w:val="000000" w:themeColor="text1"/>
              </w:rPr>
            </w:pPr>
          </w:p>
          <w:p w:rsidR="002D613F" w:rsidRPr="002D613F" w:rsidRDefault="002D613F" w:rsidP="006C6011">
            <w:pPr>
              <w:jc w:val="center"/>
              <w:rPr>
                <w:rFonts w:ascii="Times New Roman" w:hAnsi="Times New Roman" w:cs="Times New Roman"/>
                <w:color w:val="000000" w:themeColor="text1"/>
              </w:rPr>
            </w:pPr>
          </w:p>
        </w:tc>
        <w:tc>
          <w:tcPr>
            <w:tcW w:w="494" w:type="pct"/>
            <w:vAlign w:val="center"/>
          </w:tcPr>
          <w:p w:rsidR="002D613F" w:rsidRPr="002D613F" w:rsidRDefault="002D613F" w:rsidP="006C6011">
            <w:pPr>
              <w:jc w:val="center"/>
              <w:rPr>
                <w:rFonts w:ascii="Times New Roman" w:hAnsi="Times New Roman" w:cs="Times New Roman"/>
                <w:color w:val="000000" w:themeColor="text1"/>
              </w:rPr>
            </w:pPr>
            <w:r w:rsidRPr="002D613F">
              <w:rPr>
                <w:rFonts w:ascii="Times New Roman" w:hAnsi="Times New Roman" w:cs="Times New Roman"/>
                <w:color w:val="000000" w:themeColor="text1"/>
              </w:rPr>
              <w:t>No. of storeys</w:t>
            </w:r>
          </w:p>
          <w:p w:rsidR="002D613F" w:rsidRPr="002D613F" w:rsidRDefault="002D613F" w:rsidP="006C6011">
            <w:pPr>
              <w:jc w:val="center"/>
              <w:rPr>
                <w:rFonts w:ascii="Times New Roman" w:hAnsi="Times New Roman" w:cs="Times New Roman"/>
                <w:color w:val="000000" w:themeColor="text1"/>
              </w:rPr>
            </w:pPr>
          </w:p>
          <w:p w:rsidR="002D613F" w:rsidRPr="002D613F" w:rsidRDefault="002D613F" w:rsidP="006C6011">
            <w:pPr>
              <w:jc w:val="center"/>
              <w:rPr>
                <w:rFonts w:ascii="Times New Roman" w:hAnsi="Times New Roman" w:cs="Times New Roman"/>
                <w:color w:val="000000" w:themeColor="text1"/>
              </w:rPr>
            </w:pPr>
          </w:p>
        </w:tc>
        <w:tc>
          <w:tcPr>
            <w:tcW w:w="736" w:type="pct"/>
            <w:vAlign w:val="center"/>
          </w:tcPr>
          <w:p w:rsidR="002D613F" w:rsidRPr="002D613F" w:rsidRDefault="002D613F" w:rsidP="006C6011">
            <w:pPr>
              <w:jc w:val="center"/>
              <w:rPr>
                <w:rFonts w:ascii="Times New Roman" w:hAnsi="Times New Roman" w:cs="Times New Roman"/>
                <w:color w:val="000000" w:themeColor="text1"/>
              </w:rPr>
            </w:pPr>
            <w:r w:rsidRPr="002D613F">
              <w:rPr>
                <w:rFonts w:ascii="Times New Roman" w:hAnsi="Times New Roman" w:cs="Times New Roman"/>
                <w:color w:val="000000" w:themeColor="text1"/>
              </w:rPr>
              <w:t>Member</w:t>
            </w:r>
          </w:p>
          <w:p w:rsidR="002D613F" w:rsidRPr="002D613F" w:rsidRDefault="002D613F" w:rsidP="006C6011">
            <w:pPr>
              <w:jc w:val="center"/>
              <w:rPr>
                <w:rFonts w:ascii="Times New Roman" w:hAnsi="Times New Roman" w:cs="Times New Roman"/>
                <w:color w:val="000000" w:themeColor="text1"/>
              </w:rPr>
            </w:pPr>
            <w:r w:rsidRPr="002D613F">
              <w:rPr>
                <w:rFonts w:ascii="Times New Roman" w:hAnsi="Times New Roman" w:cs="Times New Roman"/>
                <w:color w:val="000000" w:themeColor="text1"/>
              </w:rPr>
              <w:t>Description</w:t>
            </w:r>
          </w:p>
          <w:p w:rsidR="002D613F" w:rsidRPr="002D613F" w:rsidRDefault="002D613F" w:rsidP="006C6011">
            <w:pPr>
              <w:jc w:val="center"/>
              <w:rPr>
                <w:rFonts w:ascii="Times New Roman" w:hAnsi="Times New Roman" w:cs="Times New Roman"/>
                <w:color w:val="000000" w:themeColor="text1"/>
              </w:rPr>
            </w:pPr>
          </w:p>
          <w:p w:rsidR="002D613F" w:rsidRPr="002D613F" w:rsidRDefault="002D613F" w:rsidP="006C6011">
            <w:pPr>
              <w:jc w:val="center"/>
              <w:rPr>
                <w:rFonts w:ascii="Times New Roman" w:hAnsi="Times New Roman" w:cs="Times New Roman"/>
                <w:color w:val="000000" w:themeColor="text1"/>
              </w:rPr>
            </w:pPr>
          </w:p>
        </w:tc>
        <w:tc>
          <w:tcPr>
            <w:tcW w:w="770" w:type="pct"/>
            <w:vAlign w:val="center"/>
          </w:tcPr>
          <w:p w:rsidR="002D613F" w:rsidRPr="002D613F" w:rsidRDefault="002D613F" w:rsidP="006C6011">
            <w:pPr>
              <w:jc w:val="center"/>
              <w:rPr>
                <w:rFonts w:ascii="Times New Roman" w:hAnsi="Times New Roman" w:cs="Times New Roman"/>
                <w:color w:val="000000" w:themeColor="text1"/>
              </w:rPr>
            </w:pPr>
            <w:r w:rsidRPr="002D613F">
              <w:rPr>
                <w:rFonts w:ascii="Times New Roman" w:hAnsi="Times New Roman" w:cs="Times New Roman"/>
                <w:color w:val="000000" w:themeColor="text1"/>
              </w:rPr>
              <w:t>Concrete compressive strength (MPa)</w:t>
            </w:r>
          </w:p>
        </w:tc>
        <w:tc>
          <w:tcPr>
            <w:tcW w:w="522" w:type="pct"/>
            <w:vAlign w:val="center"/>
          </w:tcPr>
          <w:p w:rsidR="002D613F" w:rsidRPr="002D613F" w:rsidRDefault="002D613F" w:rsidP="006C6011">
            <w:pPr>
              <w:jc w:val="center"/>
              <w:rPr>
                <w:rFonts w:ascii="Times New Roman" w:hAnsi="Times New Roman" w:cs="Times New Roman"/>
                <w:color w:val="000000" w:themeColor="text1"/>
              </w:rPr>
            </w:pPr>
            <w:r w:rsidRPr="002D613F">
              <w:rPr>
                <w:rFonts w:ascii="Times New Roman" w:hAnsi="Times New Roman" w:cs="Times New Roman"/>
                <w:color w:val="000000" w:themeColor="text1"/>
              </w:rPr>
              <w:t xml:space="preserve">Rebar strength </w:t>
            </w:r>
          </w:p>
          <w:p w:rsidR="002D613F" w:rsidRPr="002D613F" w:rsidRDefault="002D613F" w:rsidP="006C6011">
            <w:pPr>
              <w:jc w:val="center"/>
              <w:rPr>
                <w:rFonts w:ascii="Times New Roman" w:hAnsi="Times New Roman" w:cs="Times New Roman"/>
                <w:color w:val="000000" w:themeColor="text1"/>
              </w:rPr>
            </w:pPr>
          </w:p>
          <w:p w:rsidR="002D613F" w:rsidRPr="002D613F" w:rsidRDefault="002D613F" w:rsidP="006C6011">
            <w:pPr>
              <w:jc w:val="center"/>
              <w:rPr>
                <w:rFonts w:ascii="Times New Roman" w:hAnsi="Times New Roman" w:cs="Times New Roman"/>
                <w:color w:val="000000" w:themeColor="text1"/>
              </w:rPr>
            </w:pPr>
            <w:r w:rsidRPr="002D613F">
              <w:rPr>
                <w:rFonts w:ascii="Times New Roman" w:hAnsi="Times New Roman" w:cs="Times New Roman"/>
                <w:color w:val="000000" w:themeColor="text1"/>
              </w:rPr>
              <w:t>(MPa)</w:t>
            </w:r>
          </w:p>
        </w:tc>
        <w:tc>
          <w:tcPr>
            <w:tcW w:w="620" w:type="pct"/>
            <w:vAlign w:val="center"/>
          </w:tcPr>
          <w:p w:rsidR="002D613F" w:rsidRPr="002D613F" w:rsidRDefault="002D613F" w:rsidP="006C6011">
            <w:pPr>
              <w:jc w:val="center"/>
              <w:rPr>
                <w:rFonts w:ascii="Times New Roman" w:hAnsi="Times New Roman" w:cs="Times New Roman"/>
                <w:color w:val="000000" w:themeColor="text1"/>
              </w:rPr>
            </w:pPr>
            <w:r w:rsidRPr="002D613F">
              <w:rPr>
                <w:rFonts w:ascii="Times New Roman" w:hAnsi="Times New Roman" w:cs="Times New Roman"/>
                <w:color w:val="000000" w:themeColor="text1"/>
              </w:rPr>
              <w:t xml:space="preserve">Member sizes </w:t>
            </w:r>
          </w:p>
          <w:p w:rsidR="002D613F" w:rsidRPr="002D613F" w:rsidRDefault="002D613F" w:rsidP="006C6011">
            <w:pPr>
              <w:jc w:val="center"/>
              <w:rPr>
                <w:rFonts w:ascii="Times New Roman" w:hAnsi="Times New Roman" w:cs="Times New Roman"/>
                <w:color w:val="000000" w:themeColor="text1"/>
              </w:rPr>
            </w:pPr>
          </w:p>
          <w:p w:rsidR="002D613F" w:rsidRPr="002D613F" w:rsidRDefault="002D613F" w:rsidP="006C6011">
            <w:pPr>
              <w:jc w:val="center"/>
              <w:rPr>
                <w:rFonts w:ascii="Times New Roman" w:hAnsi="Times New Roman" w:cs="Times New Roman"/>
                <w:color w:val="000000" w:themeColor="text1"/>
              </w:rPr>
            </w:pPr>
            <w:r w:rsidRPr="002D613F">
              <w:rPr>
                <w:rFonts w:ascii="Times New Roman" w:hAnsi="Times New Roman" w:cs="Times New Roman"/>
                <w:color w:val="000000" w:themeColor="text1"/>
              </w:rPr>
              <w:t>(mm)</w:t>
            </w:r>
          </w:p>
        </w:tc>
        <w:tc>
          <w:tcPr>
            <w:tcW w:w="405" w:type="pct"/>
            <w:vAlign w:val="center"/>
          </w:tcPr>
          <w:p w:rsidR="002D613F" w:rsidRPr="002D613F" w:rsidRDefault="002D613F" w:rsidP="006C6011">
            <w:pPr>
              <w:jc w:val="center"/>
              <w:rPr>
                <w:rFonts w:ascii="Times New Roman" w:hAnsi="Times New Roman" w:cs="Times New Roman"/>
                <w:color w:val="000000" w:themeColor="text1"/>
              </w:rPr>
            </w:pPr>
            <w:r w:rsidRPr="002D613F">
              <w:rPr>
                <w:rFonts w:ascii="Times New Roman" w:hAnsi="Times New Roman" w:cs="Times New Roman"/>
                <w:color w:val="000000" w:themeColor="text1"/>
              </w:rPr>
              <w:t>Axial force ratio</w:t>
            </w:r>
          </w:p>
          <w:p w:rsidR="002D613F" w:rsidRPr="002D613F" w:rsidRDefault="002D613F" w:rsidP="006C6011">
            <w:pPr>
              <w:jc w:val="center"/>
              <w:rPr>
                <w:rFonts w:ascii="Times New Roman" w:hAnsi="Times New Roman" w:cs="Times New Roman"/>
                <w:color w:val="000000" w:themeColor="text1"/>
              </w:rPr>
            </w:pPr>
          </w:p>
        </w:tc>
        <w:tc>
          <w:tcPr>
            <w:tcW w:w="456" w:type="pct"/>
            <w:vAlign w:val="center"/>
          </w:tcPr>
          <w:p w:rsidR="002D613F" w:rsidRPr="002D613F" w:rsidRDefault="002D613F" w:rsidP="006C6011">
            <w:pPr>
              <w:jc w:val="center"/>
              <w:rPr>
                <w:rFonts w:ascii="Times New Roman" w:hAnsi="Times New Roman" w:cs="Times New Roman"/>
                <w:i/>
                <w:color w:val="000000" w:themeColor="text1"/>
                <w:vertAlign w:val="subscript"/>
              </w:rPr>
            </w:pPr>
            <w:r w:rsidRPr="002D613F">
              <w:rPr>
                <w:rFonts w:ascii="Times New Roman" w:hAnsi="Times New Roman" w:cs="Times New Roman"/>
                <w:i/>
                <w:color w:val="000000" w:themeColor="text1"/>
              </w:rPr>
              <w:t>θ</w:t>
            </w:r>
            <w:r w:rsidRPr="002D613F">
              <w:rPr>
                <w:rFonts w:ascii="Times New Roman" w:hAnsi="Times New Roman" w:cs="Times New Roman"/>
                <w:i/>
                <w:color w:val="000000" w:themeColor="text1"/>
                <w:vertAlign w:val="subscript"/>
              </w:rPr>
              <w:t>p</w:t>
            </w:r>
          </w:p>
          <w:p w:rsidR="002D613F" w:rsidRPr="002D613F" w:rsidRDefault="002D613F" w:rsidP="006C6011">
            <w:pPr>
              <w:jc w:val="center"/>
              <w:rPr>
                <w:rFonts w:ascii="Times New Roman" w:hAnsi="Times New Roman" w:cs="Times New Roman"/>
                <w:iCs/>
                <w:color w:val="000000" w:themeColor="text1"/>
              </w:rPr>
            </w:pPr>
          </w:p>
          <w:p w:rsidR="002D613F" w:rsidRPr="002D613F" w:rsidRDefault="002D613F" w:rsidP="006C6011">
            <w:pPr>
              <w:jc w:val="center"/>
              <w:rPr>
                <w:rFonts w:ascii="Times New Roman" w:hAnsi="Times New Roman" w:cs="Times New Roman"/>
                <w:iCs/>
                <w:color w:val="000000" w:themeColor="text1"/>
              </w:rPr>
            </w:pPr>
          </w:p>
          <w:p w:rsidR="002D613F" w:rsidRPr="002D613F" w:rsidRDefault="002D613F" w:rsidP="006C6011">
            <w:pPr>
              <w:jc w:val="center"/>
              <w:rPr>
                <w:rFonts w:ascii="Times New Roman" w:hAnsi="Times New Roman" w:cs="Times New Roman"/>
                <w:iCs/>
                <w:color w:val="000000" w:themeColor="text1"/>
                <w:highlight w:val="yellow"/>
              </w:rPr>
            </w:pPr>
            <w:r w:rsidRPr="002D613F">
              <w:rPr>
                <w:rFonts w:ascii="Times New Roman" w:hAnsi="Times New Roman" w:cs="Times New Roman"/>
                <w:iCs/>
                <w:color w:val="000000" w:themeColor="text1"/>
              </w:rPr>
              <w:t>(Rad.)</w:t>
            </w:r>
          </w:p>
        </w:tc>
        <w:tc>
          <w:tcPr>
            <w:tcW w:w="456" w:type="pct"/>
            <w:vAlign w:val="center"/>
          </w:tcPr>
          <w:p w:rsidR="002D613F" w:rsidRPr="002D613F" w:rsidRDefault="002D613F" w:rsidP="006C6011">
            <w:pPr>
              <w:jc w:val="center"/>
              <w:rPr>
                <w:rFonts w:ascii="Times New Roman" w:hAnsi="Times New Roman" w:cs="Times New Roman"/>
                <w:i/>
                <w:color w:val="000000" w:themeColor="text1"/>
                <w:vertAlign w:val="subscript"/>
              </w:rPr>
            </w:pPr>
            <w:r w:rsidRPr="002D613F">
              <w:rPr>
                <w:rFonts w:ascii="Times New Roman" w:hAnsi="Times New Roman" w:cs="Times New Roman"/>
                <w:i/>
                <w:color w:val="000000" w:themeColor="text1"/>
              </w:rPr>
              <w:t>θ</w:t>
            </w:r>
            <w:r w:rsidRPr="002D613F">
              <w:rPr>
                <w:rFonts w:ascii="Times New Roman" w:hAnsi="Times New Roman" w:cs="Times New Roman"/>
                <w:i/>
                <w:color w:val="000000" w:themeColor="text1"/>
                <w:vertAlign w:val="subscript"/>
              </w:rPr>
              <w:t>pc</w:t>
            </w:r>
          </w:p>
          <w:p w:rsidR="002D613F" w:rsidRPr="002D613F" w:rsidRDefault="002D613F" w:rsidP="006C6011">
            <w:pPr>
              <w:jc w:val="center"/>
              <w:rPr>
                <w:rFonts w:ascii="Times New Roman" w:hAnsi="Times New Roman" w:cs="Times New Roman"/>
                <w:iCs/>
                <w:color w:val="000000" w:themeColor="text1"/>
              </w:rPr>
            </w:pPr>
          </w:p>
          <w:p w:rsidR="002D613F" w:rsidRPr="002D613F" w:rsidRDefault="002D613F" w:rsidP="006C6011">
            <w:pPr>
              <w:jc w:val="center"/>
              <w:rPr>
                <w:rFonts w:ascii="Times New Roman" w:hAnsi="Times New Roman" w:cs="Times New Roman"/>
                <w:iCs/>
                <w:color w:val="000000" w:themeColor="text1"/>
              </w:rPr>
            </w:pPr>
          </w:p>
          <w:p w:rsidR="002D613F" w:rsidRPr="002D613F" w:rsidRDefault="002D613F" w:rsidP="006C6011">
            <w:pPr>
              <w:jc w:val="center"/>
              <w:rPr>
                <w:rFonts w:ascii="Times New Roman" w:hAnsi="Times New Roman" w:cs="Times New Roman"/>
                <w:i/>
                <w:color w:val="000000" w:themeColor="text1"/>
                <w:highlight w:val="yellow"/>
              </w:rPr>
            </w:pPr>
            <w:r w:rsidRPr="002D613F">
              <w:rPr>
                <w:rFonts w:ascii="Times New Roman" w:hAnsi="Times New Roman" w:cs="Times New Roman"/>
                <w:iCs/>
                <w:color w:val="000000" w:themeColor="text1"/>
              </w:rPr>
              <w:t>(Rad.)</w:t>
            </w:r>
          </w:p>
        </w:tc>
      </w:tr>
      <w:tr w:rsidR="002D613F" w:rsidRPr="00E677DA" w:rsidTr="002D613F">
        <w:tc>
          <w:tcPr>
            <w:tcW w:w="541" w:type="pct"/>
            <w:vMerge w:val="restart"/>
            <w:vAlign w:val="center"/>
          </w:tcPr>
          <w:p w:rsidR="002D613F" w:rsidRPr="002D613F" w:rsidRDefault="002D613F" w:rsidP="006C6011">
            <w:pPr>
              <w:jc w:val="center"/>
              <w:rPr>
                <w:rFonts w:ascii="Times New Roman" w:hAnsi="Times New Roman" w:cs="Times New Roman"/>
                <w:color w:val="000000" w:themeColor="text1"/>
              </w:rPr>
            </w:pPr>
            <w:r w:rsidRPr="002D613F">
              <w:rPr>
                <w:rFonts w:ascii="Times New Roman" w:hAnsi="Times New Roman" w:cs="Times New Roman"/>
                <w:bCs/>
                <w:color w:val="000000" w:themeColor="text1"/>
              </w:rPr>
              <w:t>Without SCWB</w:t>
            </w:r>
          </w:p>
        </w:tc>
        <w:tc>
          <w:tcPr>
            <w:tcW w:w="494" w:type="pct"/>
            <w:vMerge w:val="restart"/>
            <w:vAlign w:val="center"/>
          </w:tcPr>
          <w:p w:rsidR="002D613F" w:rsidRPr="002D613F" w:rsidRDefault="002D613F" w:rsidP="006C6011">
            <w:pPr>
              <w:jc w:val="center"/>
              <w:rPr>
                <w:rFonts w:ascii="Times New Roman" w:hAnsi="Times New Roman" w:cs="Times New Roman"/>
                <w:color w:val="000000" w:themeColor="text1"/>
              </w:rPr>
            </w:pPr>
            <w:r w:rsidRPr="002D613F">
              <w:rPr>
                <w:rFonts w:ascii="Times New Roman" w:hAnsi="Times New Roman" w:cs="Times New Roman"/>
                <w:color w:val="000000" w:themeColor="text1"/>
              </w:rPr>
              <w:t>4</w:t>
            </w:r>
          </w:p>
        </w:tc>
        <w:tc>
          <w:tcPr>
            <w:tcW w:w="736" w:type="pct"/>
            <w:vAlign w:val="center"/>
          </w:tcPr>
          <w:p w:rsidR="002D613F" w:rsidRPr="002D613F" w:rsidRDefault="002D613F" w:rsidP="002D613F">
            <w:pPr>
              <w:spacing w:before="60" w:after="60"/>
              <w:jc w:val="center"/>
              <w:rPr>
                <w:rFonts w:ascii="Times New Roman" w:hAnsi="Times New Roman" w:cs="Times New Roman"/>
                <w:color w:val="000000" w:themeColor="text1"/>
              </w:rPr>
            </w:pPr>
            <w:r w:rsidRPr="002D613F">
              <w:rPr>
                <w:rFonts w:ascii="Times New Roman" w:hAnsi="Times New Roman" w:cs="Times New Roman"/>
                <w:color w:val="000000" w:themeColor="text1"/>
              </w:rPr>
              <w:t>Beam</w:t>
            </w:r>
          </w:p>
        </w:tc>
        <w:tc>
          <w:tcPr>
            <w:tcW w:w="770" w:type="pct"/>
            <w:vAlign w:val="center"/>
          </w:tcPr>
          <w:p w:rsidR="002D613F" w:rsidRPr="002D613F" w:rsidRDefault="002D613F" w:rsidP="002D613F">
            <w:pPr>
              <w:spacing w:before="60" w:after="60"/>
              <w:jc w:val="center"/>
              <w:rPr>
                <w:rFonts w:ascii="Times New Roman" w:hAnsi="Times New Roman" w:cs="Times New Roman"/>
                <w:color w:val="000000" w:themeColor="text1"/>
              </w:rPr>
            </w:pPr>
            <w:r w:rsidRPr="002D613F">
              <w:rPr>
                <w:rFonts w:ascii="Times New Roman" w:hAnsi="Times New Roman" w:cs="Times New Roman"/>
                <w:color w:val="000000" w:themeColor="text1"/>
              </w:rPr>
              <w:t>30</w:t>
            </w:r>
          </w:p>
        </w:tc>
        <w:tc>
          <w:tcPr>
            <w:tcW w:w="522" w:type="pct"/>
            <w:vAlign w:val="center"/>
          </w:tcPr>
          <w:p w:rsidR="002D613F" w:rsidRPr="002D613F" w:rsidRDefault="002D613F" w:rsidP="002D613F">
            <w:pPr>
              <w:spacing w:before="60" w:after="60"/>
              <w:jc w:val="center"/>
              <w:rPr>
                <w:rFonts w:ascii="Times New Roman" w:hAnsi="Times New Roman" w:cs="Times New Roman"/>
                <w:color w:val="000000" w:themeColor="text1"/>
              </w:rPr>
            </w:pPr>
            <w:r w:rsidRPr="002D613F">
              <w:rPr>
                <w:rFonts w:ascii="Times New Roman" w:hAnsi="Times New Roman" w:cs="Times New Roman"/>
                <w:color w:val="000000" w:themeColor="text1"/>
              </w:rPr>
              <w:t>500</w:t>
            </w:r>
          </w:p>
        </w:tc>
        <w:tc>
          <w:tcPr>
            <w:tcW w:w="620" w:type="pct"/>
            <w:vAlign w:val="center"/>
          </w:tcPr>
          <w:p w:rsidR="002D613F" w:rsidRPr="002D613F" w:rsidRDefault="002D613F" w:rsidP="002D613F">
            <w:pPr>
              <w:spacing w:before="60" w:after="60"/>
              <w:jc w:val="center"/>
              <w:rPr>
                <w:rFonts w:ascii="Times New Roman" w:hAnsi="Times New Roman" w:cs="Times New Roman"/>
                <w:color w:val="000000" w:themeColor="text1"/>
              </w:rPr>
            </w:pPr>
            <w:r w:rsidRPr="002D613F">
              <w:rPr>
                <w:rFonts w:ascii="Times New Roman" w:hAnsi="Times New Roman" w:cs="Times New Roman"/>
                <w:color w:val="000000" w:themeColor="text1"/>
              </w:rPr>
              <w:t>300 x 350</w:t>
            </w:r>
          </w:p>
        </w:tc>
        <w:tc>
          <w:tcPr>
            <w:tcW w:w="405" w:type="pct"/>
            <w:vAlign w:val="center"/>
          </w:tcPr>
          <w:p w:rsidR="002D613F" w:rsidRPr="002D613F" w:rsidRDefault="002D613F" w:rsidP="002D613F">
            <w:pPr>
              <w:spacing w:before="60" w:after="60"/>
              <w:jc w:val="center"/>
              <w:rPr>
                <w:rFonts w:ascii="Times New Roman" w:hAnsi="Times New Roman" w:cs="Times New Roman"/>
                <w:color w:val="000000" w:themeColor="text1"/>
              </w:rPr>
            </w:pPr>
            <w:r w:rsidRPr="002D613F">
              <w:rPr>
                <w:rFonts w:ascii="Times New Roman" w:hAnsi="Times New Roman" w:cs="Times New Roman"/>
                <w:color w:val="000000" w:themeColor="text1"/>
              </w:rPr>
              <w:t>0.00</w:t>
            </w:r>
          </w:p>
        </w:tc>
        <w:tc>
          <w:tcPr>
            <w:tcW w:w="456" w:type="pct"/>
            <w:vAlign w:val="center"/>
          </w:tcPr>
          <w:p w:rsidR="002D613F" w:rsidRPr="002D613F" w:rsidRDefault="002D613F" w:rsidP="002D613F">
            <w:pPr>
              <w:spacing w:before="60" w:after="60"/>
              <w:jc w:val="center"/>
              <w:rPr>
                <w:rFonts w:ascii="Times New Roman" w:hAnsi="Times New Roman" w:cs="Times New Roman"/>
                <w:color w:val="000000" w:themeColor="text1"/>
              </w:rPr>
            </w:pPr>
            <w:r w:rsidRPr="002D613F">
              <w:rPr>
                <w:rFonts w:ascii="Times New Roman" w:hAnsi="Times New Roman" w:cs="Times New Roman"/>
                <w:color w:val="000000" w:themeColor="text1"/>
              </w:rPr>
              <w:t>0.025</w:t>
            </w:r>
          </w:p>
        </w:tc>
        <w:tc>
          <w:tcPr>
            <w:tcW w:w="456" w:type="pct"/>
            <w:vAlign w:val="center"/>
          </w:tcPr>
          <w:p w:rsidR="002D613F" w:rsidRPr="002D613F" w:rsidRDefault="002D613F" w:rsidP="002D613F">
            <w:pPr>
              <w:spacing w:before="60" w:after="60"/>
              <w:jc w:val="center"/>
              <w:rPr>
                <w:rFonts w:ascii="Times New Roman" w:hAnsi="Times New Roman" w:cs="Times New Roman"/>
                <w:color w:val="000000" w:themeColor="text1"/>
              </w:rPr>
            </w:pPr>
            <w:r w:rsidRPr="002D613F">
              <w:rPr>
                <w:rFonts w:ascii="Times New Roman" w:hAnsi="Times New Roman" w:cs="Times New Roman"/>
                <w:color w:val="000000" w:themeColor="text1"/>
              </w:rPr>
              <w:t>0.025</w:t>
            </w:r>
          </w:p>
        </w:tc>
      </w:tr>
      <w:tr w:rsidR="002D613F" w:rsidRPr="00064A31" w:rsidTr="002D613F">
        <w:tc>
          <w:tcPr>
            <w:tcW w:w="541" w:type="pct"/>
            <w:vMerge/>
            <w:vAlign w:val="center"/>
          </w:tcPr>
          <w:p w:rsidR="002D613F" w:rsidRPr="002D613F" w:rsidRDefault="002D613F" w:rsidP="006C6011">
            <w:pPr>
              <w:jc w:val="center"/>
              <w:rPr>
                <w:rFonts w:ascii="Times New Roman" w:hAnsi="Times New Roman" w:cs="Times New Roman"/>
                <w:color w:val="000000" w:themeColor="text1"/>
              </w:rPr>
            </w:pPr>
          </w:p>
        </w:tc>
        <w:tc>
          <w:tcPr>
            <w:tcW w:w="494" w:type="pct"/>
            <w:vMerge/>
            <w:vAlign w:val="center"/>
          </w:tcPr>
          <w:p w:rsidR="002D613F" w:rsidRPr="002D613F" w:rsidRDefault="002D613F" w:rsidP="006C6011">
            <w:pPr>
              <w:jc w:val="center"/>
              <w:rPr>
                <w:rFonts w:ascii="Times New Roman" w:hAnsi="Times New Roman" w:cs="Times New Roman"/>
                <w:color w:val="000000" w:themeColor="text1"/>
              </w:rPr>
            </w:pPr>
          </w:p>
        </w:tc>
        <w:tc>
          <w:tcPr>
            <w:tcW w:w="736" w:type="pct"/>
            <w:vAlign w:val="center"/>
          </w:tcPr>
          <w:p w:rsidR="002D613F" w:rsidRPr="002D613F" w:rsidRDefault="002D613F" w:rsidP="002D613F">
            <w:pPr>
              <w:spacing w:before="60" w:after="60"/>
              <w:jc w:val="center"/>
              <w:rPr>
                <w:rFonts w:ascii="Times New Roman" w:hAnsi="Times New Roman" w:cs="Times New Roman"/>
                <w:color w:val="000000" w:themeColor="text1"/>
              </w:rPr>
            </w:pPr>
            <w:r w:rsidRPr="002D613F">
              <w:rPr>
                <w:rFonts w:ascii="Times New Roman" w:hAnsi="Times New Roman" w:cs="Times New Roman"/>
                <w:color w:val="000000" w:themeColor="text1"/>
              </w:rPr>
              <w:t>Column</w:t>
            </w:r>
          </w:p>
        </w:tc>
        <w:tc>
          <w:tcPr>
            <w:tcW w:w="770" w:type="pct"/>
            <w:vAlign w:val="center"/>
          </w:tcPr>
          <w:p w:rsidR="002D613F" w:rsidRPr="002D613F" w:rsidRDefault="002D613F" w:rsidP="002D613F">
            <w:pPr>
              <w:spacing w:before="60" w:after="60"/>
              <w:jc w:val="center"/>
              <w:rPr>
                <w:rFonts w:ascii="Times New Roman" w:hAnsi="Times New Roman" w:cs="Times New Roman"/>
                <w:color w:val="000000" w:themeColor="text1"/>
              </w:rPr>
            </w:pPr>
            <w:r w:rsidRPr="002D613F">
              <w:rPr>
                <w:rFonts w:ascii="Times New Roman" w:hAnsi="Times New Roman" w:cs="Times New Roman"/>
                <w:color w:val="000000" w:themeColor="text1"/>
              </w:rPr>
              <w:t>30</w:t>
            </w:r>
          </w:p>
        </w:tc>
        <w:tc>
          <w:tcPr>
            <w:tcW w:w="522" w:type="pct"/>
            <w:vAlign w:val="center"/>
          </w:tcPr>
          <w:p w:rsidR="002D613F" w:rsidRPr="002D613F" w:rsidRDefault="002D613F" w:rsidP="002D613F">
            <w:pPr>
              <w:spacing w:before="60" w:after="60"/>
              <w:jc w:val="center"/>
              <w:rPr>
                <w:rFonts w:ascii="Times New Roman" w:hAnsi="Times New Roman" w:cs="Times New Roman"/>
                <w:color w:val="000000" w:themeColor="text1"/>
              </w:rPr>
            </w:pPr>
            <w:r w:rsidRPr="002D613F">
              <w:rPr>
                <w:rFonts w:ascii="Times New Roman" w:hAnsi="Times New Roman" w:cs="Times New Roman"/>
                <w:color w:val="000000" w:themeColor="text1"/>
              </w:rPr>
              <w:t>500</w:t>
            </w:r>
          </w:p>
        </w:tc>
        <w:tc>
          <w:tcPr>
            <w:tcW w:w="620" w:type="pct"/>
            <w:vAlign w:val="center"/>
          </w:tcPr>
          <w:p w:rsidR="002D613F" w:rsidRPr="002D613F" w:rsidRDefault="002D613F" w:rsidP="002D613F">
            <w:pPr>
              <w:spacing w:before="60" w:after="60"/>
              <w:jc w:val="center"/>
              <w:rPr>
                <w:rFonts w:ascii="Times New Roman" w:hAnsi="Times New Roman" w:cs="Times New Roman"/>
                <w:color w:val="000000" w:themeColor="text1"/>
              </w:rPr>
            </w:pPr>
            <w:r w:rsidRPr="002D613F">
              <w:rPr>
                <w:rFonts w:ascii="Times New Roman" w:hAnsi="Times New Roman" w:cs="Times New Roman"/>
                <w:color w:val="000000" w:themeColor="text1"/>
              </w:rPr>
              <w:t>300 x 350</w:t>
            </w:r>
          </w:p>
        </w:tc>
        <w:tc>
          <w:tcPr>
            <w:tcW w:w="405" w:type="pct"/>
            <w:vAlign w:val="center"/>
          </w:tcPr>
          <w:p w:rsidR="002D613F" w:rsidRPr="002D613F" w:rsidRDefault="002D613F" w:rsidP="002D613F">
            <w:pPr>
              <w:spacing w:before="60" w:after="60"/>
              <w:jc w:val="center"/>
              <w:rPr>
                <w:rFonts w:ascii="Times New Roman" w:hAnsi="Times New Roman" w:cs="Times New Roman"/>
                <w:color w:val="000000" w:themeColor="text1"/>
              </w:rPr>
            </w:pPr>
            <w:r w:rsidRPr="002D613F">
              <w:rPr>
                <w:rFonts w:ascii="Times New Roman" w:hAnsi="Times New Roman" w:cs="Times New Roman"/>
                <w:color w:val="000000" w:themeColor="text1"/>
              </w:rPr>
              <w:t>0.23</w:t>
            </w:r>
          </w:p>
        </w:tc>
        <w:tc>
          <w:tcPr>
            <w:tcW w:w="456" w:type="pct"/>
            <w:vAlign w:val="center"/>
          </w:tcPr>
          <w:p w:rsidR="002D613F" w:rsidRPr="002D613F" w:rsidRDefault="002D613F" w:rsidP="002D613F">
            <w:pPr>
              <w:spacing w:before="60" w:after="60"/>
              <w:jc w:val="center"/>
              <w:rPr>
                <w:rFonts w:ascii="Times New Roman" w:hAnsi="Times New Roman" w:cs="Times New Roman"/>
                <w:color w:val="000000" w:themeColor="text1"/>
              </w:rPr>
            </w:pPr>
            <w:r w:rsidRPr="002D613F">
              <w:rPr>
                <w:rFonts w:ascii="Times New Roman" w:hAnsi="Times New Roman" w:cs="Times New Roman"/>
                <w:color w:val="000000" w:themeColor="text1"/>
              </w:rPr>
              <w:t>0.027</w:t>
            </w:r>
          </w:p>
        </w:tc>
        <w:tc>
          <w:tcPr>
            <w:tcW w:w="456" w:type="pct"/>
            <w:vAlign w:val="center"/>
          </w:tcPr>
          <w:p w:rsidR="002D613F" w:rsidRPr="002D613F" w:rsidRDefault="002D613F" w:rsidP="002D613F">
            <w:pPr>
              <w:spacing w:before="60" w:after="60"/>
              <w:jc w:val="center"/>
              <w:rPr>
                <w:rFonts w:ascii="Times New Roman" w:hAnsi="Times New Roman" w:cs="Times New Roman"/>
                <w:color w:val="000000" w:themeColor="text1"/>
              </w:rPr>
            </w:pPr>
            <w:r w:rsidRPr="002D613F">
              <w:rPr>
                <w:rFonts w:ascii="Times New Roman" w:hAnsi="Times New Roman" w:cs="Times New Roman"/>
                <w:color w:val="000000" w:themeColor="text1"/>
              </w:rPr>
              <w:t>0.007</w:t>
            </w:r>
          </w:p>
        </w:tc>
      </w:tr>
      <w:tr w:rsidR="002D613F" w:rsidRPr="00E677DA" w:rsidTr="002D613F">
        <w:tc>
          <w:tcPr>
            <w:tcW w:w="541" w:type="pct"/>
            <w:vMerge/>
            <w:vAlign w:val="center"/>
          </w:tcPr>
          <w:p w:rsidR="002D613F" w:rsidRPr="002D613F" w:rsidRDefault="002D613F" w:rsidP="006C6011">
            <w:pPr>
              <w:jc w:val="center"/>
              <w:rPr>
                <w:rFonts w:ascii="Times New Roman" w:hAnsi="Times New Roman" w:cs="Times New Roman"/>
                <w:color w:val="000000" w:themeColor="text1"/>
              </w:rPr>
            </w:pPr>
          </w:p>
        </w:tc>
        <w:tc>
          <w:tcPr>
            <w:tcW w:w="494" w:type="pct"/>
            <w:vMerge w:val="restart"/>
            <w:vAlign w:val="center"/>
          </w:tcPr>
          <w:p w:rsidR="002D613F" w:rsidRPr="002D613F" w:rsidRDefault="002D613F" w:rsidP="006C6011">
            <w:pPr>
              <w:jc w:val="center"/>
              <w:rPr>
                <w:rFonts w:ascii="Times New Roman" w:hAnsi="Times New Roman" w:cs="Times New Roman"/>
                <w:color w:val="000000" w:themeColor="text1"/>
              </w:rPr>
            </w:pPr>
            <w:r w:rsidRPr="002D613F">
              <w:rPr>
                <w:rFonts w:ascii="Times New Roman" w:hAnsi="Times New Roman" w:cs="Times New Roman"/>
                <w:color w:val="000000" w:themeColor="text1"/>
              </w:rPr>
              <w:t>8</w:t>
            </w:r>
          </w:p>
        </w:tc>
        <w:tc>
          <w:tcPr>
            <w:tcW w:w="736" w:type="pct"/>
            <w:vAlign w:val="center"/>
          </w:tcPr>
          <w:p w:rsidR="002D613F" w:rsidRPr="002D613F" w:rsidRDefault="002D613F" w:rsidP="002D613F">
            <w:pPr>
              <w:spacing w:before="60" w:after="60"/>
              <w:jc w:val="center"/>
              <w:rPr>
                <w:rFonts w:ascii="Times New Roman" w:hAnsi="Times New Roman" w:cs="Times New Roman"/>
                <w:color w:val="000000" w:themeColor="text1"/>
              </w:rPr>
            </w:pPr>
            <w:r w:rsidRPr="002D613F">
              <w:rPr>
                <w:rFonts w:ascii="Times New Roman" w:hAnsi="Times New Roman" w:cs="Times New Roman"/>
                <w:color w:val="000000" w:themeColor="text1"/>
              </w:rPr>
              <w:t>Beam</w:t>
            </w:r>
          </w:p>
        </w:tc>
        <w:tc>
          <w:tcPr>
            <w:tcW w:w="770" w:type="pct"/>
            <w:vAlign w:val="center"/>
          </w:tcPr>
          <w:p w:rsidR="002D613F" w:rsidRPr="002D613F" w:rsidRDefault="002D613F" w:rsidP="002D613F">
            <w:pPr>
              <w:spacing w:before="60" w:after="60"/>
              <w:jc w:val="center"/>
              <w:rPr>
                <w:rFonts w:ascii="Times New Roman" w:hAnsi="Times New Roman" w:cs="Times New Roman"/>
                <w:color w:val="000000" w:themeColor="text1"/>
              </w:rPr>
            </w:pPr>
            <w:r w:rsidRPr="002D613F">
              <w:rPr>
                <w:rFonts w:ascii="Times New Roman" w:hAnsi="Times New Roman" w:cs="Times New Roman"/>
                <w:color w:val="000000" w:themeColor="text1"/>
              </w:rPr>
              <w:t>30</w:t>
            </w:r>
          </w:p>
        </w:tc>
        <w:tc>
          <w:tcPr>
            <w:tcW w:w="522" w:type="pct"/>
            <w:vAlign w:val="center"/>
          </w:tcPr>
          <w:p w:rsidR="002D613F" w:rsidRPr="002D613F" w:rsidRDefault="002D613F" w:rsidP="002D613F">
            <w:pPr>
              <w:spacing w:before="60" w:after="60"/>
              <w:jc w:val="center"/>
              <w:rPr>
                <w:rFonts w:ascii="Times New Roman" w:hAnsi="Times New Roman" w:cs="Times New Roman"/>
                <w:color w:val="000000" w:themeColor="text1"/>
              </w:rPr>
            </w:pPr>
            <w:r w:rsidRPr="002D613F">
              <w:rPr>
                <w:rFonts w:ascii="Times New Roman" w:hAnsi="Times New Roman" w:cs="Times New Roman"/>
                <w:color w:val="000000" w:themeColor="text1"/>
              </w:rPr>
              <w:t>500</w:t>
            </w:r>
          </w:p>
        </w:tc>
        <w:tc>
          <w:tcPr>
            <w:tcW w:w="620" w:type="pct"/>
            <w:vAlign w:val="center"/>
          </w:tcPr>
          <w:p w:rsidR="002D613F" w:rsidRPr="002D613F" w:rsidRDefault="002D613F" w:rsidP="002D613F">
            <w:pPr>
              <w:spacing w:before="60" w:after="60"/>
              <w:jc w:val="center"/>
              <w:rPr>
                <w:rFonts w:ascii="Times New Roman" w:hAnsi="Times New Roman" w:cs="Times New Roman"/>
                <w:color w:val="000000" w:themeColor="text1"/>
              </w:rPr>
            </w:pPr>
            <w:r w:rsidRPr="002D613F">
              <w:rPr>
                <w:rFonts w:ascii="Times New Roman" w:hAnsi="Times New Roman" w:cs="Times New Roman"/>
                <w:color w:val="000000" w:themeColor="text1"/>
              </w:rPr>
              <w:t>300 x 400</w:t>
            </w:r>
          </w:p>
        </w:tc>
        <w:tc>
          <w:tcPr>
            <w:tcW w:w="405" w:type="pct"/>
            <w:vAlign w:val="center"/>
          </w:tcPr>
          <w:p w:rsidR="002D613F" w:rsidRPr="002D613F" w:rsidRDefault="002D613F" w:rsidP="002D613F">
            <w:pPr>
              <w:spacing w:before="60" w:after="60"/>
              <w:jc w:val="center"/>
              <w:rPr>
                <w:rFonts w:ascii="Times New Roman" w:hAnsi="Times New Roman" w:cs="Times New Roman"/>
                <w:color w:val="000000" w:themeColor="text1"/>
              </w:rPr>
            </w:pPr>
            <w:r w:rsidRPr="002D613F">
              <w:rPr>
                <w:rFonts w:ascii="Times New Roman" w:hAnsi="Times New Roman" w:cs="Times New Roman"/>
                <w:color w:val="000000" w:themeColor="text1"/>
              </w:rPr>
              <w:t>0.00</w:t>
            </w:r>
          </w:p>
        </w:tc>
        <w:tc>
          <w:tcPr>
            <w:tcW w:w="456" w:type="pct"/>
            <w:vAlign w:val="center"/>
          </w:tcPr>
          <w:p w:rsidR="002D613F" w:rsidRPr="002D613F" w:rsidRDefault="002D613F" w:rsidP="002D613F">
            <w:pPr>
              <w:spacing w:before="60" w:after="60"/>
              <w:jc w:val="center"/>
              <w:rPr>
                <w:rFonts w:ascii="Times New Roman" w:hAnsi="Times New Roman" w:cs="Times New Roman"/>
                <w:color w:val="000000" w:themeColor="text1"/>
              </w:rPr>
            </w:pPr>
            <w:r w:rsidRPr="002D613F">
              <w:rPr>
                <w:rFonts w:ascii="Times New Roman" w:hAnsi="Times New Roman" w:cs="Times New Roman"/>
                <w:color w:val="000000" w:themeColor="text1"/>
              </w:rPr>
              <w:t>0.025</w:t>
            </w:r>
          </w:p>
        </w:tc>
        <w:tc>
          <w:tcPr>
            <w:tcW w:w="456" w:type="pct"/>
            <w:vAlign w:val="center"/>
          </w:tcPr>
          <w:p w:rsidR="002D613F" w:rsidRPr="002D613F" w:rsidRDefault="002D613F" w:rsidP="002D613F">
            <w:pPr>
              <w:spacing w:before="60" w:after="60"/>
              <w:jc w:val="center"/>
              <w:rPr>
                <w:rFonts w:ascii="Times New Roman" w:hAnsi="Times New Roman" w:cs="Times New Roman"/>
                <w:color w:val="000000" w:themeColor="text1"/>
              </w:rPr>
            </w:pPr>
            <w:r w:rsidRPr="002D613F">
              <w:rPr>
                <w:rFonts w:ascii="Times New Roman" w:hAnsi="Times New Roman" w:cs="Times New Roman"/>
                <w:color w:val="000000" w:themeColor="text1"/>
              </w:rPr>
              <w:t>0.025</w:t>
            </w:r>
          </w:p>
        </w:tc>
      </w:tr>
      <w:tr w:rsidR="002D613F" w:rsidRPr="00E677DA" w:rsidTr="002D613F">
        <w:tc>
          <w:tcPr>
            <w:tcW w:w="541" w:type="pct"/>
            <w:vMerge/>
            <w:vAlign w:val="center"/>
          </w:tcPr>
          <w:p w:rsidR="002D613F" w:rsidRPr="002D613F" w:rsidRDefault="002D613F" w:rsidP="006C6011">
            <w:pPr>
              <w:jc w:val="center"/>
              <w:rPr>
                <w:rFonts w:ascii="Times New Roman" w:hAnsi="Times New Roman" w:cs="Times New Roman"/>
                <w:color w:val="000000" w:themeColor="text1"/>
              </w:rPr>
            </w:pPr>
          </w:p>
        </w:tc>
        <w:tc>
          <w:tcPr>
            <w:tcW w:w="494" w:type="pct"/>
            <w:vMerge/>
            <w:vAlign w:val="center"/>
          </w:tcPr>
          <w:p w:rsidR="002D613F" w:rsidRPr="002D613F" w:rsidRDefault="002D613F" w:rsidP="006C6011">
            <w:pPr>
              <w:jc w:val="center"/>
              <w:rPr>
                <w:rFonts w:ascii="Times New Roman" w:hAnsi="Times New Roman" w:cs="Times New Roman"/>
                <w:color w:val="000000" w:themeColor="text1"/>
              </w:rPr>
            </w:pPr>
          </w:p>
        </w:tc>
        <w:tc>
          <w:tcPr>
            <w:tcW w:w="736" w:type="pct"/>
            <w:vAlign w:val="center"/>
          </w:tcPr>
          <w:p w:rsidR="002D613F" w:rsidRPr="002D613F" w:rsidRDefault="002D613F" w:rsidP="002D613F">
            <w:pPr>
              <w:spacing w:before="60" w:after="60"/>
              <w:jc w:val="center"/>
              <w:rPr>
                <w:rFonts w:ascii="Times New Roman" w:hAnsi="Times New Roman" w:cs="Times New Roman"/>
                <w:color w:val="000000" w:themeColor="text1"/>
              </w:rPr>
            </w:pPr>
            <w:r w:rsidRPr="002D613F">
              <w:rPr>
                <w:rFonts w:ascii="Times New Roman" w:hAnsi="Times New Roman" w:cs="Times New Roman"/>
                <w:color w:val="000000" w:themeColor="text1"/>
              </w:rPr>
              <w:t>Column</w:t>
            </w:r>
          </w:p>
        </w:tc>
        <w:tc>
          <w:tcPr>
            <w:tcW w:w="770" w:type="pct"/>
            <w:vAlign w:val="center"/>
          </w:tcPr>
          <w:p w:rsidR="002D613F" w:rsidRPr="002D613F" w:rsidRDefault="002D613F" w:rsidP="002D613F">
            <w:pPr>
              <w:spacing w:before="60" w:after="60"/>
              <w:jc w:val="center"/>
              <w:rPr>
                <w:rFonts w:ascii="Times New Roman" w:hAnsi="Times New Roman" w:cs="Times New Roman"/>
                <w:color w:val="000000" w:themeColor="text1"/>
              </w:rPr>
            </w:pPr>
            <w:r w:rsidRPr="002D613F">
              <w:rPr>
                <w:rFonts w:ascii="Times New Roman" w:hAnsi="Times New Roman" w:cs="Times New Roman"/>
                <w:color w:val="000000" w:themeColor="text1"/>
              </w:rPr>
              <w:t>30</w:t>
            </w:r>
          </w:p>
        </w:tc>
        <w:tc>
          <w:tcPr>
            <w:tcW w:w="522" w:type="pct"/>
            <w:vAlign w:val="center"/>
          </w:tcPr>
          <w:p w:rsidR="002D613F" w:rsidRPr="002D613F" w:rsidRDefault="002D613F" w:rsidP="002D613F">
            <w:pPr>
              <w:spacing w:before="60" w:after="60"/>
              <w:jc w:val="center"/>
              <w:rPr>
                <w:rFonts w:ascii="Times New Roman" w:hAnsi="Times New Roman" w:cs="Times New Roman"/>
                <w:color w:val="000000" w:themeColor="text1"/>
              </w:rPr>
            </w:pPr>
            <w:r w:rsidRPr="002D613F">
              <w:rPr>
                <w:rFonts w:ascii="Times New Roman" w:hAnsi="Times New Roman" w:cs="Times New Roman"/>
                <w:color w:val="000000" w:themeColor="text1"/>
              </w:rPr>
              <w:t>500</w:t>
            </w:r>
          </w:p>
        </w:tc>
        <w:tc>
          <w:tcPr>
            <w:tcW w:w="620" w:type="pct"/>
            <w:vAlign w:val="center"/>
          </w:tcPr>
          <w:p w:rsidR="002D613F" w:rsidRPr="002D613F" w:rsidRDefault="002D613F" w:rsidP="002D613F">
            <w:pPr>
              <w:spacing w:before="60" w:after="60"/>
              <w:jc w:val="center"/>
              <w:rPr>
                <w:rFonts w:ascii="Times New Roman" w:hAnsi="Times New Roman" w:cs="Times New Roman"/>
                <w:color w:val="000000" w:themeColor="text1"/>
              </w:rPr>
            </w:pPr>
            <w:r w:rsidRPr="002D613F">
              <w:rPr>
                <w:rFonts w:ascii="Times New Roman" w:hAnsi="Times New Roman" w:cs="Times New Roman"/>
                <w:color w:val="000000" w:themeColor="text1"/>
              </w:rPr>
              <w:t>400 x 400</w:t>
            </w:r>
          </w:p>
        </w:tc>
        <w:tc>
          <w:tcPr>
            <w:tcW w:w="405" w:type="pct"/>
            <w:vAlign w:val="center"/>
          </w:tcPr>
          <w:p w:rsidR="002D613F" w:rsidRPr="002D613F" w:rsidRDefault="002D613F" w:rsidP="002D613F">
            <w:pPr>
              <w:spacing w:before="60" w:after="60"/>
              <w:jc w:val="center"/>
              <w:rPr>
                <w:rFonts w:ascii="Times New Roman" w:hAnsi="Times New Roman" w:cs="Times New Roman"/>
                <w:color w:val="000000" w:themeColor="text1"/>
              </w:rPr>
            </w:pPr>
            <w:r w:rsidRPr="002D613F">
              <w:rPr>
                <w:rFonts w:ascii="Times New Roman" w:hAnsi="Times New Roman" w:cs="Times New Roman"/>
                <w:color w:val="000000" w:themeColor="text1"/>
              </w:rPr>
              <w:t>0.52</w:t>
            </w:r>
          </w:p>
        </w:tc>
        <w:tc>
          <w:tcPr>
            <w:tcW w:w="456" w:type="pct"/>
            <w:vAlign w:val="center"/>
          </w:tcPr>
          <w:p w:rsidR="002D613F" w:rsidRPr="002D613F" w:rsidRDefault="002D613F" w:rsidP="002D613F">
            <w:pPr>
              <w:spacing w:before="60" w:after="60"/>
              <w:jc w:val="center"/>
              <w:rPr>
                <w:rFonts w:ascii="Times New Roman" w:hAnsi="Times New Roman" w:cs="Times New Roman"/>
                <w:color w:val="000000" w:themeColor="text1"/>
              </w:rPr>
            </w:pPr>
            <w:r w:rsidRPr="002D613F">
              <w:rPr>
                <w:rFonts w:ascii="Times New Roman" w:hAnsi="Times New Roman" w:cs="Times New Roman"/>
                <w:color w:val="000000" w:themeColor="text1"/>
              </w:rPr>
              <w:t>0.027</w:t>
            </w:r>
          </w:p>
        </w:tc>
        <w:tc>
          <w:tcPr>
            <w:tcW w:w="456" w:type="pct"/>
            <w:vAlign w:val="center"/>
          </w:tcPr>
          <w:p w:rsidR="002D613F" w:rsidRPr="002D613F" w:rsidRDefault="002D613F" w:rsidP="002D613F">
            <w:pPr>
              <w:spacing w:before="60" w:after="60"/>
              <w:jc w:val="center"/>
              <w:rPr>
                <w:rFonts w:ascii="Times New Roman" w:hAnsi="Times New Roman" w:cs="Times New Roman"/>
                <w:color w:val="000000" w:themeColor="text1"/>
              </w:rPr>
            </w:pPr>
            <w:r w:rsidRPr="002D613F">
              <w:rPr>
                <w:rFonts w:ascii="Times New Roman" w:hAnsi="Times New Roman" w:cs="Times New Roman"/>
                <w:color w:val="000000" w:themeColor="text1"/>
              </w:rPr>
              <w:t>0.007</w:t>
            </w:r>
          </w:p>
        </w:tc>
      </w:tr>
      <w:tr w:rsidR="002D613F" w:rsidRPr="00E677DA" w:rsidTr="002D613F">
        <w:tc>
          <w:tcPr>
            <w:tcW w:w="541" w:type="pct"/>
            <w:vMerge w:val="restart"/>
            <w:vAlign w:val="center"/>
          </w:tcPr>
          <w:p w:rsidR="002D613F" w:rsidRPr="002D613F" w:rsidRDefault="002D613F" w:rsidP="006C6011">
            <w:pPr>
              <w:jc w:val="center"/>
              <w:rPr>
                <w:rFonts w:ascii="Times New Roman" w:hAnsi="Times New Roman" w:cs="Times New Roman"/>
                <w:color w:val="000000" w:themeColor="text1"/>
              </w:rPr>
            </w:pPr>
            <w:r w:rsidRPr="002D613F">
              <w:rPr>
                <w:rFonts w:ascii="Times New Roman" w:hAnsi="Times New Roman" w:cs="Times New Roman"/>
                <w:bCs/>
                <w:color w:val="000000" w:themeColor="text1"/>
              </w:rPr>
              <w:t>With SCWB</w:t>
            </w:r>
          </w:p>
        </w:tc>
        <w:tc>
          <w:tcPr>
            <w:tcW w:w="494" w:type="pct"/>
            <w:vMerge w:val="restart"/>
            <w:vAlign w:val="center"/>
          </w:tcPr>
          <w:p w:rsidR="002D613F" w:rsidRPr="002D613F" w:rsidRDefault="002D613F" w:rsidP="006C6011">
            <w:pPr>
              <w:jc w:val="center"/>
              <w:rPr>
                <w:rFonts w:ascii="Times New Roman" w:hAnsi="Times New Roman" w:cs="Times New Roman"/>
                <w:color w:val="000000" w:themeColor="text1"/>
              </w:rPr>
            </w:pPr>
            <w:r w:rsidRPr="002D613F">
              <w:rPr>
                <w:rFonts w:ascii="Times New Roman" w:hAnsi="Times New Roman" w:cs="Times New Roman"/>
                <w:color w:val="000000" w:themeColor="text1"/>
              </w:rPr>
              <w:t>4</w:t>
            </w:r>
          </w:p>
        </w:tc>
        <w:tc>
          <w:tcPr>
            <w:tcW w:w="736" w:type="pct"/>
            <w:vAlign w:val="center"/>
          </w:tcPr>
          <w:p w:rsidR="002D613F" w:rsidRPr="002D613F" w:rsidRDefault="002D613F" w:rsidP="002D613F">
            <w:pPr>
              <w:spacing w:before="60" w:after="60"/>
              <w:jc w:val="center"/>
              <w:rPr>
                <w:rFonts w:ascii="Times New Roman" w:hAnsi="Times New Roman" w:cs="Times New Roman"/>
                <w:color w:val="000000" w:themeColor="text1"/>
              </w:rPr>
            </w:pPr>
            <w:r w:rsidRPr="002D613F">
              <w:rPr>
                <w:rFonts w:ascii="Times New Roman" w:hAnsi="Times New Roman" w:cs="Times New Roman"/>
                <w:color w:val="000000" w:themeColor="text1"/>
              </w:rPr>
              <w:t>Beam</w:t>
            </w:r>
          </w:p>
        </w:tc>
        <w:tc>
          <w:tcPr>
            <w:tcW w:w="770" w:type="pct"/>
            <w:vAlign w:val="center"/>
          </w:tcPr>
          <w:p w:rsidR="002D613F" w:rsidRPr="002D613F" w:rsidRDefault="002D613F" w:rsidP="002D613F">
            <w:pPr>
              <w:spacing w:before="60" w:after="60"/>
              <w:jc w:val="center"/>
              <w:rPr>
                <w:rFonts w:ascii="Times New Roman" w:hAnsi="Times New Roman" w:cs="Times New Roman"/>
                <w:color w:val="000000" w:themeColor="text1"/>
              </w:rPr>
            </w:pPr>
            <w:r w:rsidRPr="002D613F">
              <w:rPr>
                <w:rFonts w:ascii="Times New Roman" w:hAnsi="Times New Roman" w:cs="Times New Roman"/>
                <w:color w:val="000000" w:themeColor="text1"/>
              </w:rPr>
              <w:t>30</w:t>
            </w:r>
          </w:p>
        </w:tc>
        <w:tc>
          <w:tcPr>
            <w:tcW w:w="522" w:type="pct"/>
            <w:vAlign w:val="center"/>
          </w:tcPr>
          <w:p w:rsidR="002D613F" w:rsidRPr="002D613F" w:rsidRDefault="002D613F" w:rsidP="002D613F">
            <w:pPr>
              <w:spacing w:before="60" w:after="60"/>
              <w:jc w:val="center"/>
              <w:rPr>
                <w:rFonts w:ascii="Times New Roman" w:hAnsi="Times New Roman" w:cs="Times New Roman"/>
                <w:color w:val="000000" w:themeColor="text1"/>
              </w:rPr>
            </w:pPr>
            <w:r w:rsidRPr="002D613F">
              <w:rPr>
                <w:rFonts w:ascii="Times New Roman" w:hAnsi="Times New Roman" w:cs="Times New Roman"/>
                <w:color w:val="000000" w:themeColor="text1"/>
              </w:rPr>
              <w:t>500</w:t>
            </w:r>
          </w:p>
        </w:tc>
        <w:tc>
          <w:tcPr>
            <w:tcW w:w="620" w:type="pct"/>
            <w:vAlign w:val="center"/>
          </w:tcPr>
          <w:p w:rsidR="002D613F" w:rsidRPr="002D613F" w:rsidRDefault="002D613F" w:rsidP="002D613F">
            <w:pPr>
              <w:spacing w:before="60" w:after="60"/>
              <w:jc w:val="center"/>
              <w:rPr>
                <w:rFonts w:ascii="Times New Roman" w:hAnsi="Times New Roman" w:cs="Times New Roman"/>
                <w:color w:val="000000" w:themeColor="text1"/>
              </w:rPr>
            </w:pPr>
            <w:r w:rsidRPr="002D613F">
              <w:rPr>
                <w:rFonts w:ascii="Times New Roman" w:hAnsi="Times New Roman" w:cs="Times New Roman"/>
                <w:color w:val="000000" w:themeColor="text1"/>
              </w:rPr>
              <w:t>250 x 350</w:t>
            </w:r>
          </w:p>
        </w:tc>
        <w:tc>
          <w:tcPr>
            <w:tcW w:w="405" w:type="pct"/>
            <w:vAlign w:val="center"/>
          </w:tcPr>
          <w:p w:rsidR="002D613F" w:rsidRPr="002D613F" w:rsidRDefault="002D613F" w:rsidP="002D613F">
            <w:pPr>
              <w:spacing w:before="60" w:after="60"/>
              <w:jc w:val="center"/>
              <w:rPr>
                <w:rFonts w:ascii="Times New Roman" w:hAnsi="Times New Roman" w:cs="Times New Roman"/>
                <w:color w:val="000000" w:themeColor="text1"/>
              </w:rPr>
            </w:pPr>
            <w:r w:rsidRPr="002D613F">
              <w:rPr>
                <w:rFonts w:ascii="Times New Roman" w:hAnsi="Times New Roman" w:cs="Times New Roman"/>
                <w:color w:val="000000" w:themeColor="text1"/>
              </w:rPr>
              <w:t>0.00</w:t>
            </w:r>
          </w:p>
        </w:tc>
        <w:tc>
          <w:tcPr>
            <w:tcW w:w="456" w:type="pct"/>
            <w:vAlign w:val="center"/>
          </w:tcPr>
          <w:p w:rsidR="002D613F" w:rsidRPr="002D613F" w:rsidRDefault="002D613F" w:rsidP="002D613F">
            <w:pPr>
              <w:spacing w:before="60" w:after="60"/>
              <w:jc w:val="center"/>
              <w:rPr>
                <w:rFonts w:ascii="Times New Roman" w:hAnsi="Times New Roman" w:cs="Times New Roman"/>
                <w:color w:val="000000" w:themeColor="text1"/>
              </w:rPr>
            </w:pPr>
            <w:r w:rsidRPr="002D613F">
              <w:rPr>
                <w:rFonts w:ascii="Times New Roman" w:hAnsi="Times New Roman" w:cs="Times New Roman"/>
                <w:color w:val="000000" w:themeColor="text1"/>
              </w:rPr>
              <w:t>0.025</w:t>
            </w:r>
          </w:p>
        </w:tc>
        <w:tc>
          <w:tcPr>
            <w:tcW w:w="456" w:type="pct"/>
            <w:vAlign w:val="center"/>
          </w:tcPr>
          <w:p w:rsidR="002D613F" w:rsidRPr="002D613F" w:rsidRDefault="002D613F" w:rsidP="002D613F">
            <w:pPr>
              <w:spacing w:before="60" w:after="60"/>
              <w:jc w:val="center"/>
              <w:rPr>
                <w:rFonts w:ascii="Times New Roman" w:hAnsi="Times New Roman" w:cs="Times New Roman"/>
                <w:color w:val="000000" w:themeColor="text1"/>
              </w:rPr>
            </w:pPr>
            <w:r w:rsidRPr="002D613F">
              <w:rPr>
                <w:rFonts w:ascii="Times New Roman" w:hAnsi="Times New Roman" w:cs="Times New Roman"/>
                <w:color w:val="000000" w:themeColor="text1"/>
              </w:rPr>
              <w:t>0.025</w:t>
            </w:r>
          </w:p>
        </w:tc>
      </w:tr>
      <w:tr w:rsidR="002D613F" w:rsidRPr="00E677DA" w:rsidTr="002D613F">
        <w:tc>
          <w:tcPr>
            <w:tcW w:w="541" w:type="pct"/>
            <w:vMerge/>
          </w:tcPr>
          <w:p w:rsidR="002D613F" w:rsidRPr="002D613F" w:rsidRDefault="002D613F" w:rsidP="006C6011">
            <w:pPr>
              <w:jc w:val="center"/>
              <w:rPr>
                <w:rFonts w:ascii="Times New Roman" w:hAnsi="Times New Roman" w:cs="Times New Roman"/>
                <w:color w:val="000000" w:themeColor="text1"/>
              </w:rPr>
            </w:pPr>
          </w:p>
        </w:tc>
        <w:tc>
          <w:tcPr>
            <w:tcW w:w="494" w:type="pct"/>
            <w:vMerge/>
            <w:vAlign w:val="center"/>
          </w:tcPr>
          <w:p w:rsidR="002D613F" w:rsidRPr="002D613F" w:rsidRDefault="002D613F" w:rsidP="006C6011">
            <w:pPr>
              <w:jc w:val="center"/>
              <w:rPr>
                <w:rFonts w:ascii="Times New Roman" w:hAnsi="Times New Roman" w:cs="Times New Roman"/>
                <w:color w:val="000000" w:themeColor="text1"/>
              </w:rPr>
            </w:pPr>
          </w:p>
        </w:tc>
        <w:tc>
          <w:tcPr>
            <w:tcW w:w="736" w:type="pct"/>
            <w:vAlign w:val="center"/>
          </w:tcPr>
          <w:p w:rsidR="002D613F" w:rsidRPr="002D613F" w:rsidRDefault="002D613F" w:rsidP="002D613F">
            <w:pPr>
              <w:spacing w:before="60" w:after="60"/>
              <w:jc w:val="center"/>
              <w:rPr>
                <w:rFonts w:ascii="Times New Roman" w:hAnsi="Times New Roman" w:cs="Times New Roman"/>
                <w:color w:val="000000" w:themeColor="text1"/>
              </w:rPr>
            </w:pPr>
            <w:r w:rsidRPr="002D613F">
              <w:rPr>
                <w:rFonts w:ascii="Times New Roman" w:hAnsi="Times New Roman" w:cs="Times New Roman"/>
                <w:color w:val="000000" w:themeColor="text1"/>
              </w:rPr>
              <w:t>Column</w:t>
            </w:r>
          </w:p>
        </w:tc>
        <w:tc>
          <w:tcPr>
            <w:tcW w:w="770" w:type="pct"/>
            <w:vAlign w:val="center"/>
          </w:tcPr>
          <w:p w:rsidR="002D613F" w:rsidRPr="002D613F" w:rsidRDefault="002D613F" w:rsidP="002D613F">
            <w:pPr>
              <w:spacing w:before="60" w:after="60"/>
              <w:jc w:val="center"/>
              <w:rPr>
                <w:rFonts w:ascii="Times New Roman" w:hAnsi="Times New Roman" w:cs="Times New Roman"/>
                <w:color w:val="000000" w:themeColor="text1"/>
              </w:rPr>
            </w:pPr>
            <w:r w:rsidRPr="002D613F">
              <w:rPr>
                <w:rFonts w:ascii="Times New Roman" w:hAnsi="Times New Roman" w:cs="Times New Roman"/>
                <w:color w:val="000000" w:themeColor="text1"/>
              </w:rPr>
              <w:t>30</w:t>
            </w:r>
          </w:p>
        </w:tc>
        <w:tc>
          <w:tcPr>
            <w:tcW w:w="522" w:type="pct"/>
            <w:vAlign w:val="center"/>
          </w:tcPr>
          <w:p w:rsidR="002D613F" w:rsidRPr="002D613F" w:rsidRDefault="002D613F" w:rsidP="002D613F">
            <w:pPr>
              <w:spacing w:before="60" w:after="60"/>
              <w:jc w:val="center"/>
              <w:rPr>
                <w:rFonts w:ascii="Times New Roman" w:hAnsi="Times New Roman" w:cs="Times New Roman"/>
                <w:color w:val="000000" w:themeColor="text1"/>
              </w:rPr>
            </w:pPr>
            <w:r w:rsidRPr="002D613F">
              <w:rPr>
                <w:rFonts w:ascii="Times New Roman" w:hAnsi="Times New Roman" w:cs="Times New Roman"/>
                <w:color w:val="000000" w:themeColor="text1"/>
              </w:rPr>
              <w:t>500</w:t>
            </w:r>
          </w:p>
        </w:tc>
        <w:tc>
          <w:tcPr>
            <w:tcW w:w="620" w:type="pct"/>
            <w:vAlign w:val="center"/>
          </w:tcPr>
          <w:p w:rsidR="002D613F" w:rsidRPr="002D613F" w:rsidRDefault="002D613F" w:rsidP="002D613F">
            <w:pPr>
              <w:spacing w:before="60" w:after="60"/>
              <w:jc w:val="center"/>
              <w:rPr>
                <w:rFonts w:ascii="Times New Roman" w:hAnsi="Times New Roman" w:cs="Times New Roman"/>
                <w:color w:val="000000" w:themeColor="text1"/>
              </w:rPr>
            </w:pPr>
            <w:r w:rsidRPr="002D613F">
              <w:rPr>
                <w:rFonts w:ascii="Times New Roman" w:hAnsi="Times New Roman" w:cs="Times New Roman"/>
                <w:color w:val="000000" w:themeColor="text1"/>
              </w:rPr>
              <w:t>350 x 350</w:t>
            </w:r>
          </w:p>
        </w:tc>
        <w:tc>
          <w:tcPr>
            <w:tcW w:w="405" w:type="pct"/>
            <w:vAlign w:val="center"/>
          </w:tcPr>
          <w:p w:rsidR="002D613F" w:rsidRPr="002D613F" w:rsidRDefault="002D613F" w:rsidP="002D613F">
            <w:pPr>
              <w:spacing w:before="60" w:after="60"/>
              <w:jc w:val="center"/>
              <w:rPr>
                <w:rFonts w:ascii="Times New Roman" w:hAnsi="Times New Roman" w:cs="Times New Roman"/>
                <w:color w:val="000000" w:themeColor="text1"/>
              </w:rPr>
            </w:pPr>
            <w:r w:rsidRPr="002D613F">
              <w:rPr>
                <w:rFonts w:ascii="Times New Roman" w:hAnsi="Times New Roman" w:cs="Times New Roman"/>
                <w:color w:val="000000" w:themeColor="text1"/>
              </w:rPr>
              <w:t>0.20</w:t>
            </w:r>
          </w:p>
        </w:tc>
        <w:tc>
          <w:tcPr>
            <w:tcW w:w="456" w:type="pct"/>
            <w:vAlign w:val="center"/>
          </w:tcPr>
          <w:p w:rsidR="002D613F" w:rsidRPr="002D613F" w:rsidRDefault="002D613F" w:rsidP="002D613F">
            <w:pPr>
              <w:spacing w:before="60" w:after="60"/>
              <w:jc w:val="center"/>
              <w:rPr>
                <w:rFonts w:ascii="Times New Roman" w:hAnsi="Times New Roman" w:cs="Times New Roman"/>
                <w:color w:val="000000" w:themeColor="text1"/>
              </w:rPr>
            </w:pPr>
            <w:r w:rsidRPr="002D613F">
              <w:rPr>
                <w:rFonts w:ascii="Times New Roman" w:hAnsi="Times New Roman" w:cs="Times New Roman"/>
                <w:color w:val="000000" w:themeColor="text1"/>
              </w:rPr>
              <w:t>0.026</w:t>
            </w:r>
          </w:p>
        </w:tc>
        <w:tc>
          <w:tcPr>
            <w:tcW w:w="456" w:type="pct"/>
            <w:vAlign w:val="center"/>
          </w:tcPr>
          <w:p w:rsidR="002D613F" w:rsidRPr="002D613F" w:rsidRDefault="002D613F" w:rsidP="002D613F">
            <w:pPr>
              <w:spacing w:before="60" w:after="60"/>
              <w:jc w:val="center"/>
              <w:rPr>
                <w:rFonts w:ascii="Times New Roman" w:hAnsi="Times New Roman" w:cs="Times New Roman"/>
                <w:color w:val="000000" w:themeColor="text1"/>
              </w:rPr>
            </w:pPr>
            <w:r w:rsidRPr="002D613F">
              <w:rPr>
                <w:rFonts w:ascii="Times New Roman" w:hAnsi="Times New Roman" w:cs="Times New Roman"/>
                <w:color w:val="000000" w:themeColor="text1"/>
              </w:rPr>
              <w:t>0.007</w:t>
            </w:r>
          </w:p>
        </w:tc>
      </w:tr>
      <w:tr w:rsidR="002D613F" w:rsidRPr="00E677DA" w:rsidTr="002D613F">
        <w:tc>
          <w:tcPr>
            <w:tcW w:w="541" w:type="pct"/>
            <w:vMerge/>
          </w:tcPr>
          <w:p w:rsidR="002D613F" w:rsidRPr="002D613F" w:rsidRDefault="002D613F" w:rsidP="006C6011">
            <w:pPr>
              <w:jc w:val="center"/>
              <w:rPr>
                <w:rFonts w:ascii="Times New Roman" w:hAnsi="Times New Roman" w:cs="Times New Roman"/>
                <w:color w:val="000000" w:themeColor="text1"/>
              </w:rPr>
            </w:pPr>
          </w:p>
        </w:tc>
        <w:tc>
          <w:tcPr>
            <w:tcW w:w="494" w:type="pct"/>
            <w:vMerge w:val="restart"/>
            <w:vAlign w:val="center"/>
          </w:tcPr>
          <w:p w:rsidR="002D613F" w:rsidRPr="002D613F" w:rsidRDefault="002D613F" w:rsidP="006C6011">
            <w:pPr>
              <w:jc w:val="center"/>
              <w:rPr>
                <w:rFonts w:ascii="Times New Roman" w:hAnsi="Times New Roman" w:cs="Times New Roman"/>
                <w:color w:val="000000" w:themeColor="text1"/>
              </w:rPr>
            </w:pPr>
            <w:r w:rsidRPr="002D613F">
              <w:rPr>
                <w:rFonts w:ascii="Times New Roman" w:hAnsi="Times New Roman" w:cs="Times New Roman"/>
                <w:color w:val="000000" w:themeColor="text1"/>
              </w:rPr>
              <w:t>8</w:t>
            </w:r>
          </w:p>
        </w:tc>
        <w:tc>
          <w:tcPr>
            <w:tcW w:w="736" w:type="pct"/>
            <w:vAlign w:val="center"/>
          </w:tcPr>
          <w:p w:rsidR="002D613F" w:rsidRPr="002D613F" w:rsidRDefault="002D613F" w:rsidP="002D613F">
            <w:pPr>
              <w:spacing w:before="60" w:after="60"/>
              <w:jc w:val="center"/>
              <w:rPr>
                <w:rFonts w:ascii="Times New Roman" w:hAnsi="Times New Roman" w:cs="Times New Roman"/>
                <w:color w:val="000000" w:themeColor="text1"/>
              </w:rPr>
            </w:pPr>
            <w:r w:rsidRPr="002D613F">
              <w:rPr>
                <w:rFonts w:ascii="Times New Roman" w:hAnsi="Times New Roman" w:cs="Times New Roman"/>
                <w:color w:val="000000" w:themeColor="text1"/>
              </w:rPr>
              <w:t>Beam</w:t>
            </w:r>
          </w:p>
        </w:tc>
        <w:tc>
          <w:tcPr>
            <w:tcW w:w="770" w:type="pct"/>
            <w:vAlign w:val="center"/>
          </w:tcPr>
          <w:p w:rsidR="002D613F" w:rsidRPr="002D613F" w:rsidRDefault="002D613F" w:rsidP="002D613F">
            <w:pPr>
              <w:spacing w:before="60" w:after="60"/>
              <w:jc w:val="center"/>
              <w:rPr>
                <w:rFonts w:ascii="Times New Roman" w:hAnsi="Times New Roman" w:cs="Times New Roman"/>
                <w:color w:val="000000" w:themeColor="text1"/>
              </w:rPr>
            </w:pPr>
            <w:r w:rsidRPr="002D613F">
              <w:rPr>
                <w:rFonts w:ascii="Times New Roman" w:hAnsi="Times New Roman" w:cs="Times New Roman"/>
                <w:color w:val="000000" w:themeColor="text1"/>
              </w:rPr>
              <w:t>30</w:t>
            </w:r>
          </w:p>
        </w:tc>
        <w:tc>
          <w:tcPr>
            <w:tcW w:w="522" w:type="pct"/>
            <w:vAlign w:val="center"/>
          </w:tcPr>
          <w:p w:rsidR="002D613F" w:rsidRPr="002D613F" w:rsidRDefault="002D613F" w:rsidP="002D613F">
            <w:pPr>
              <w:spacing w:before="60" w:after="60"/>
              <w:jc w:val="center"/>
              <w:rPr>
                <w:rFonts w:ascii="Times New Roman" w:hAnsi="Times New Roman" w:cs="Times New Roman"/>
                <w:color w:val="000000" w:themeColor="text1"/>
              </w:rPr>
            </w:pPr>
            <w:r w:rsidRPr="002D613F">
              <w:rPr>
                <w:rFonts w:ascii="Times New Roman" w:hAnsi="Times New Roman" w:cs="Times New Roman"/>
                <w:color w:val="000000" w:themeColor="text1"/>
              </w:rPr>
              <w:t>500</w:t>
            </w:r>
          </w:p>
        </w:tc>
        <w:tc>
          <w:tcPr>
            <w:tcW w:w="620" w:type="pct"/>
            <w:vAlign w:val="center"/>
          </w:tcPr>
          <w:p w:rsidR="002D613F" w:rsidRPr="002D613F" w:rsidRDefault="002D613F" w:rsidP="002D613F">
            <w:pPr>
              <w:spacing w:before="60" w:after="60"/>
              <w:jc w:val="center"/>
              <w:rPr>
                <w:rFonts w:ascii="Times New Roman" w:hAnsi="Times New Roman" w:cs="Times New Roman"/>
                <w:color w:val="000000" w:themeColor="text1"/>
              </w:rPr>
            </w:pPr>
            <w:r w:rsidRPr="002D613F">
              <w:rPr>
                <w:rFonts w:ascii="Times New Roman" w:hAnsi="Times New Roman" w:cs="Times New Roman"/>
                <w:color w:val="000000" w:themeColor="text1"/>
              </w:rPr>
              <w:t>300 x 400</w:t>
            </w:r>
          </w:p>
        </w:tc>
        <w:tc>
          <w:tcPr>
            <w:tcW w:w="405" w:type="pct"/>
            <w:vAlign w:val="center"/>
          </w:tcPr>
          <w:p w:rsidR="002D613F" w:rsidRPr="002D613F" w:rsidRDefault="002D613F" w:rsidP="002D613F">
            <w:pPr>
              <w:spacing w:before="60" w:after="60"/>
              <w:jc w:val="center"/>
              <w:rPr>
                <w:rFonts w:ascii="Times New Roman" w:hAnsi="Times New Roman" w:cs="Times New Roman"/>
                <w:color w:val="000000" w:themeColor="text1"/>
              </w:rPr>
            </w:pPr>
            <w:r w:rsidRPr="002D613F">
              <w:rPr>
                <w:rFonts w:ascii="Times New Roman" w:hAnsi="Times New Roman" w:cs="Times New Roman"/>
                <w:color w:val="000000" w:themeColor="text1"/>
              </w:rPr>
              <w:t>0.00</w:t>
            </w:r>
          </w:p>
        </w:tc>
        <w:tc>
          <w:tcPr>
            <w:tcW w:w="456" w:type="pct"/>
            <w:vAlign w:val="center"/>
          </w:tcPr>
          <w:p w:rsidR="002D613F" w:rsidRPr="002D613F" w:rsidRDefault="002D613F" w:rsidP="002D613F">
            <w:pPr>
              <w:spacing w:before="60" w:after="60"/>
              <w:jc w:val="center"/>
              <w:rPr>
                <w:rFonts w:ascii="Times New Roman" w:hAnsi="Times New Roman" w:cs="Times New Roman"/>
                <w:color w:val="000000" w:themeColor="text1"/>
              </w:rPr>
            </w:pPr>
            <w:r w:rsidRPr="002D613F">
              <w:rPr>
                <w:rFonts w:ascii="Times New Roman" w:hAnsi="Times New Roman" w:cs="Times New Roman"/>
                <w:color w:val="000000" w:themeColor="text1"/>
              </w:rPr>
              <w:t>0.025</w:t>
            </w:r>
          </w:p>
        </w:tc>
        <w:tc>
          <w:tcPr>
            <w:tcW w:w="456" w:type="pct"/>
            <w:vAlign w:val="center"/>
          </w:tcPr>
          <w:p w:rsidR="002D613F" w:rsidRPr="002D613F" w:rsidRDefault="002D613F" w:rsidP="002D613F">
            <w:pPr>
              <w:spacing w:before="60" w:after="60"/>
              <w:jc w:val="center"/>
              <w:rPr>
                <w:rFonts w:ascii="Times New Roman" w:hAnsi="Times New Roman" w:cs="Times New Roman"/>
                <w:color w:val="000000" w:themeColor="text1"/>
              </w:rPr>
            </w:pPr>
            <w:r w:rsidRPr="002D613F">
              <w:rPr>
                <w:rFonts w:ascii="Times New Roman" w:hAnsi="Times New Roman" w:cs="Times New Roman"/>
                <w:color w:val="000000" w:themeColor="text1"/>
              </w:rPr>
              <w:t>0.025</w:t>
            </w:r>
          </w:p>
        </w:tc>
      </w:tr>
      <w:tr w:rsidR="002D613F" w:rsidRPr="00E677DA" w:rsidTr="002D613F">
        <w:tc>
          <w:tcPr>
            <w:tcW w:w="541" w:type="pct"/>
            <w:vMerge/>
          </w:tcPr>
          <w:p w:rsidR="002D613F" w:rsidRPr="002D613F" w:rsidRDefault="002D613F" w:rsidP="006C6011">
            <w:pPr>
              <w:jc w:val="center"/>
              <w:rPr>
                <w:rFonts w:ascii="Times New Roman" w:hAnsi="Times New Roman" w:cs="Times New Roman"/>
                <w:color w:val="000000" w:themeColor="text1"/>
              </w:rPr>
            </w:pPr>
          </w:p>
        </w:tc>
        <w:tc>
          <w:tcPr>
            <w:tcW w:w="494" w:type="pct"/>
            <w:vMerge/>
            <w:vAlign w:val="center"/>
          </w:tcPr>
          <w:p w:rsidR="002D613F" w:rsidRPr="002D613F" w:rsidRDefault="002D613F" w:rsidP="006C6011">
            <w:pPr>
              <w:jc w:val="center"/>
              <w:rPr>
                <w:rFonts w:ascii="Times New Roman" w:hAnsi="Times New Roman" w:cs="Times New Roman"/>
                <w:color w:val="000000" w:themeColor="text1"/>
              </w:rPr>
            </w:pPr>
          </w:p>
        </w:tc>
        <w:tc>
          <w:tcPr>
            <w:tcW w:w="736" w:type="pct"/>
            <w:vAlign w:val="center"/>
          </w:tcPr>
          <w:p w:rsidR="002D613F" w:rsidRPr="002D613F" w:rsidRDefault="002D613F" w:rsidP="002D613F">
            <w:pPr>
              <w:spacing w:before="60" w:after="60"/>
              <w:jc w:val="center"/>
              <w:rPr>
                <w:rFonts w:ascii="Times New Roman" w:hAnsi="Times New Roman" w:cs="Times New Roman"/>
                <w:color w:val="000000" w:themeColor="text1"/>
              </w:rPr>
            </w:pPr>
            <w:r w:rsidRPr="002D613F">
              <w:rPr>
                <w:rFonts w:ascii="Times New Roman" w:hAnsi="Times New Roman" w:cs="Times New Roman"/>
                <w:color w:val="000000" w:themeColor="text1"/>
              </w:rPr>
              <w:t>Column</w:t>
            </w:r>
          </w:p>
        </w:tc>
        <w:tc>
          <w:tcPr>
            <w:tcW w:w="770" w:type="pct"/>
            <w:vAlign w:val="center"/>
          </w:tcPr>
          <w:p w:rsidR="002D613F" w:rsidRPr="002D613F" w:rsidRDefault="002D613F" w:rsidP="002D613F">
            <w:pPr>
              <w:spacing w:before="60" w:after="60"/>
              <w:jc w:val="center"/>
              <w:rPr>
                <w:rFonts w:ascii="Times New Roman" w:hAnsi="Times New Roman" w:cs="Times New Roman"/>
                <w:color w:val="000000" w:themeColor="text1"/>
              </w:rPr>
            </w:pPr>
            <w:r w:rsidRPr="002D613F">
              <w:rPr>
                <w:rFonts w:ascii="Times New Roman" w:hAnsi="Times New Roman" w:cs="Times New Roman"/>
                <w:color w:val="000000" w:themeColor="text1"/>
              </w:rPr>
              <w:t>30</w:t>
            </w:r>
          </w:p>
        </w:tc>
        <w:tc>
          <w:tcPr>
            <w:tcW w:w="522" w:type="pct"/>
            <w:vAlign w:val="center"/>
          </w:tcPr>
          <w:p w:rsidR="002D613F" w:rsidRPr="002D613F" w:rsidRDefault="002D613F" w:rsidP="002D613F">
            <w:pPr>
              <w:spacing w:before="60" w:after="60"/>
              <w:jc w:val="center"/>
              <w:rPr>
                <w:rFonts w:ascii="Times New Roman" w:hAnsi="Times New Roman" w:cs="Times New Roman"/>
                <w:color w:val="000000" w:themeColor="text1"/>
              </w:rPr>
            </w:pPr>
            <w:r w:rsidRPr="002D613F">
              <w:rPr>
                <w:rFonts w:ascii="Times New Roman" w:hAnsi="Times New Roman" w:cs="Times New Roman"/>
                <w:color w:val="000000" w:themeColor="text1"/>
              </w:rPr>
              <w:t>500</w:t>
            </w:r>
          </w:p>
        </w:tc>
        <w:tc>
          <w:tcPr>
            <w:tcW w:w="620" w:type="pct"/>
            <w:vAlign w:val="center"/>
          </w:tcPr>
          <w:p w:rsidR="002D613F" w:rsidRPr="002D613F" w:rsidRDefault="002D613F" w:rsidP="002D613F">
            <w:pPr>
              <w:spacing w:before="60" w:after="60"/>
              <w:jc w:val="center"/>
              <w:rPr>
                <w:rFonts w:ascii="Times New Roman" w:hAnsi="Times New Roman" w:cs="Times New Roman"/>
                <w:color w:val="000000" w:themeColor="text1"/>
              </w:rPr>
            </w:pPr>
            <w:r w:rsidRPr="002D613F">
              <w:rPr>
                <w:rFonts w:ascii="Times New Roman" w:hAnsi="Times New Roman" w:cs="Times New Roman"/>
                <w:color w:val="000000" w:themeColor="text1"/>
              </w:rPr>
              <w:t>400 x 400</w:t>
            </w:r>
          </w:p>
        </w:tc>
        <w:tc>
          <w:tcPr>
            <w:tcW w:w="405" w:type="pct"/>
            <w:vAlign w:val="center"/>
          </w:tcPr>
          <w:p w:rsidR="002D613F" w:rsidRPr="002D613F" w:rsidRDefault="002D613F" w:rsidP="002D613F">
            <w:pPr>
              <w:spacing w:before="60" w:after="60"/>
              <w:jc w:val="center"/>
              <w:rPr>
                <w:rFonts w:ascii="Times New Roman" w:hAnsi="Times New Roman" w:cs="Times New Roman"/>
                <w:color w:val="000000" w:themeColor="text1"/>
              </w:rPr>
            </w:pPr>
            <w:r w:rsidRPr="002D613F">
              <w:rPr>
                <w:rFonts w:ascii="Times New Roman" w:hAnsi="Times New Roman" w:cs="Times New Roman"/>
                <w:color w:val="000000" w:themeColor="text1"/>
              </w:rPr>
              <w:t>0.52</w:t>
            </w:r>
          </w:p>
        </w:tc>
        <w:tc>
          <w:tcPr>
            <w:tcW w:w="456" w:type="pct"/>
            <w:vAlign w:val="center"/>
          </w:tcPr>
          <w:p w:rsidR="002D613F" w:rsidRPr="002D613F" w:rsidRDefault="002D613F" w:rsidP="002D613F">
            <w:pPr>
              <w:spacing w:before="60" w:after="60"/>
              <w:jc w:val="center"/>
              <w:rPr>
                <w:rFonts w:ascii="Times New Roman" w:hAnsi="Times New Roman" w:cs="Times New Roman"/>
                <w:color w:val="000000" w:themeColor="text1"/>
              </w:rPr>
            </w:pPr>
            <w:r w:rsidRPr="002D613F">
              <w:rPr>
                <w:rFonts w:ascii="Times New Roman" w:hAnsi="Times New Roman" w:cs="Times New Roman"/>
                <w:color w:val="000000" w:themeColor="text1"/>
              </w:rPr>
              <w:t>0.015</w:t>
            </w:r>
          </w:p>
        </w:tc>
        <w:tc>
          <w:tcPr>
            <w:tcW w:w="456" w:type="pct"/>
            <w:vAlign w:val="center"/>
          </w:tcPr>
          <w:p w:rsidR="002D613F" w:rsidRPr="002D613F" w:rsidRDefault="002D613F" w:rsidP="002D613F">
            <w:pPr>
              <w:spacing w:before="60" w:after="60"/>
              <w:jc w:val="center"/>
              <w:rPr>
                <w:rFonts w:ascii="Times New Roman" w:hAnsi="Times New Roman" w:cs="Times New Roman"/>
                <w:color w:val="000000" w:themeColor="text1"/>
              </w:rPr>
            </w:pPr>
            <w:r w:rsidRPr="002D613F">
              <w:rPr>
                <w:rFonts w:ascii="Times New Roman" w:hAnsi="Times New Roman" w:cs="Times New Roman"/>
                <w:color w:val="000000" w:themeColor="text1"/>
              </w:rPr>
              <w:t>0.003</w:t>
            </w:r>
          </w:p>
        </w:tc>
      </w:tr>
    </w:tbl>
    <w:p w:rsidR="002D613F" w:rsidRDefault="002D613F" w:rsidP="00997F84">
      <w:pPr>
        <w:spacing w:after="0" w:line="240" w:lineRule="auto"/>
        <w:jc w:val="both"/>
        <w:rPr>
          <w:rFonts w:ascii="Times New Roman" w:hAnsi="Times New Roman" w:cs="Times New Roman"/>
          <w:sz w:val="24"/>
          <w:szCs w:val="24"/>
        </w:rPr>
      </w:pPr>
    </w:p>
    <w:p w:rsidR="00997F84" w:rsidRDefault="00997F84" w:rsidP="00D47834">
      <w:pPr>
        <w:spacing w:before="240" w:after="120" w:line="240" w:lineRule="auto"/>
        <w:jc w:val="both"/>
        <w:rPr>
          <w:rFonts w:ascii="Times New Roman" w:hAnsi="Times New Roman" w:cs="Times New Roman"/>
          <w:b/>
          <w:sz w:val="24"/>
          <w:szCs w:val="24"/>
        </w:rPr>
      </w:pPr>
      <w:r>
        <w:rPr>
          <w:rFonts w:ascii="Times New Roman" w:hAnsi="Times New Roman" w:cs="Times New Roman"/>
          <w:b/>
          <w:sz w:val="24"/>
          <w:szCs w:val="24"/>
        </w:rPr>
        <w:t>Mathematics</w:t>
      </w:r>
    </w:p>
    <w:p w:rsidR="006C6B6F" w:rsidRDefault="00872463" w:rsidP="00F27F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Mathematical e</w:t>
      </w:r>
      <w:r w:rsidR="00997F84">
        <w:rPr>
          <w:rFonts w:ascii="Times New Roman" w:hAnsi="Times New Roman" w:cs="Times New Roman"/>
          <w:sz w:val="24"/>
          <w:szCs w:val="24"/>
        </w:rPr>
        <w:t xml:space="preserve">quations </w:t>
      </w:r>
      <w:r>
        <w:rPr>
          <w:rFonts w:ascii="Times New Roman" w:hAnsi="Times New Roman" w:cs="Times New Roman"/>
          <w:sz w:val="24"/>
          <w:szCs w:val="24"/>
        </w:rPr>
        <w:t xml:space="preserve">should not be written </w:t>
      </w:r>
      <w:r w:rsidR="00F27FD8">
        <w:rPr>
          <w:rFonts w:ascii="Times New Roman" w:hAnsi="Times New Roman" w:cs="Times New Roman"/>
          <w:sz w:val="24"/>
          <w:szCs w:val="24"/>
        </w:rPr>
        <w:t>using t</w:t>
      </w:r>
      <w:r>
        <w:rPr>
          <w:rFonts w:ascii="Times New Roman" w:hAnsi="Times New Roman" w:cs="Times New Roman"/>
          <w:sz w:val="24"/>
          <w:szCs w:val="24"/>
        </w:rPr>
        <w:t>ext but using insert equation option</w:t>
      </w:r>
      <w:r w:rsidR="00F27FD8">
        <w:rPr>
          <w:rFonts w:ascii="Times New Roman" w:hAnsi="Times New Roman" w:cs="Times New Roman"/>
          <w:sz w:val="24"/>
          <w:szCs w:val="24"/>
        </w:rPr>
        <w:t>. A</w:t>
      </w:r>
      <w:r>
        <w:rPr>
          <w:rFonts w:ascii="Times New Roman" w:hAnsi="Times New Roman" w:cs="Times New Roman"/>
          <w:sz w:val="24"/>
          <w:szCs w:val="24"/>
        </w:rPr>
        <w:t xml:space="preserve">ll equations </w:t>
      </w:r>
      <w:r w:rsidR="00997F84">
        <w:rPr>
          <w:rFonts w:ascii="Times New Roman" w:hAnsi="Times New Roman" w:cs="Times New Roman"/>
          <w:sz w:val="24"/>
          <w:szCs w:val="24"/>
        </w:rPr>
        <w:t>need to be numbered.</w:t>
      </w:r>
      <w:r w:rsidR="00AC001C">
        <w:rPr>
          <w:rFonts w:ascii="Times New Roman" w:hAnsi="Times New Roman" w:cs="Times New Roman"/>
          <w:sz w:val="24"/>
          <w:szCs w:val="24"/>
        </w:rPr>
        <w:t xml:space="preserve"> </w:t>
      </w:r>
      <w:r w:rsidR="00AC001C" w:rsidRPr="00931F3A">
        <w:rPr>
          <w:rFonts w:ascii="Times New Roman" w:hAnsi="Times New Roman" w:cs="Times New Roman"/>
          <w:sz w:val="24"/>
          <w:szCs w:val="24"/>
        </w:rPr>
        <w:t>Each e</w:t>
      </w:r>
      <w:r w:rsidR="00AC001C">
        <w:rPr>
          <w:rFonts w:ascii="Times New Roman" w:hAnsi="Times New Roman" w:cs="Times New Roman"/>
          <w:sz w:val="24"/>
          <w:szCs w:val="24"/>
        </w:rPr>
        <w:t>quation</w:t>
      </w:r>
      <w:r w:rsidR="00AC001C" w:rsidRPr="00931F3A">
        <w:rPr>
          <w:rFonts w:ascii="Times New Roman" w:hAnsi="Times New Roman" w:cs="Times New Roman"/>
          <w:sz w:val="24"/>
          <w:szCs w:val="24"/>
        </w:rPr>
        <w:t xml:space="preserve"> should be mentioned </w:t>
      </w:r>
      <w:r w:rsidR="00AC001C">
        <w:rPr>
          <w:rFonts w:ascii="Times New Roman" w:hAnsi="Times New Roman" w:cs="Times New Roman"/>
          <w:sz w:val="24"/>
          <w:szCs w:val="24"/>
        </w:rPr>
        <w:t xml:space="preserve">in the text </w:t>
      </w:r>
      <w:r w:rsidR="00AC001C" w:rsidRPr="00931F3A">
        <w:rPr>
          <w:rFonts w:ascii="Times New Roman" w:hAnsi="Times New Roman" w:cs="Times New Roman"/>
          <w:sz w:val="24"/>
          <w:szCs w:val="24"/>
        </w:rPr>
        <w:t>or “called out” before it appears.</w:t>
      </w:r>
    </w:p>
    <w:p w:rsidR="00E1415C" w:rsidRDefault="00997F84" w:rsidP="00F27FD8">
      <w:pPr>
        <w:spacing w:before="120" w:after="120" w:line="240" w:lineRule="auto"/>
        <w:ind w:left="2880" w:firstLine="720"/>
        <w:jc w:val="both"/>
        <w:rPr>
          <w:rFonts w:ascii="Times New Roman" w:hAnsi="Times New Roman" w:cs="Times New Roman"/>
          <w:sz w:val="24"/>
          <w:szCs w:val="24"/>
        </w:rPr>
      </w:pPr>
      <w:r>
        <w:rPr>
          <w:rFonts w:ascii="Times New Roman" w:hAnsi="Times New Roman" w:cs="Times New Roman"/>
          <w:sz w:val="24"/>
          <w:szCs w:val="24"/>
        </w:rPr>
        <w:t xml:space="preserve"> </w:t>
      </w:r>
      <m:oMath>
        <m:r>
          <w:rPr>
            <w:rFonts w:ascii="Cambria Math" w:hAnsi="Cambria Math" w:cs="Times New Roman"/>
            <w:sz w:val="24"/>
            <w:szCs w:val="24"/>
          </w:rPr>
          <m:t>m</m:t>
        </m:r>
        <m:acc>
          <m:accPr>
            <m:chr m:val="̈"/>
            <m:ctrlPr>
              <w:rPr>
                <w:rFonts w:ascii="Cambria Math" w:hAnsi="Cambria Math" w:cs="Times New Roman"/>
                <w:i/>
                <w:sz w:val="24"/>
                <w:szCs w:val="24"/>
              </w:rPr>
            </m:ctrlPr>
          </m:accPr>
          <m:e>
            <m:r>
              <w:rPr>
                <w:rFonts w:ascii="Cambria Math" w:hAnsi="Cambria Math" w:cs="Times New Roman"/>
                <w:sz w:val="24"/>
                <w:szCs w:val="24"/>
              </w:rPr>
              <m:t xml:space="preserve">x  </m:t>
            </m:r>
          </m:e>
        </m:acc>
        <m:r>
          <w:rPr>
            <w:rFonts w:ascii="Cambria Math" w:hAnsi="Cambria Math" w:cs="Times New Roman"/>
            <w:sz w:val="24"/>
            <w:szCs w:val="24"/>
          </w:rPr>
          <m:t>+c</m:t>
        </m:r>
        <m:acc>
          <m:accPr>
            <m:chr m:val="̇"/>
            <m:ctrlPr>
              <w:rPr>
                <w:rFonts w:ascii="Cambria Math" w:hAnsi="Cambria Math" w:cs="Times New Roman"/>
                <w:i/>
                <w:sz w:val="24"/>
                <w:szCs w:val="24"/>
              </w:rPr>
            </m:ctrlPr>
          </m:accPr>
          <m:e>
            <m:r>
              <w:rPr>
                <w:rFonts w:ascii="Cambria Math" w:hAnsi="Cambria Math" w:cs="Times New Roman"/>
                <w:sz w:val="24"/>
                <w:szCs w:val="24"/>
              </w:rPr>
              <m:t>x</m:t>
            </m:r>
          </m:e>
        </m:acc>
        <m:r>
          <w:rPr>
            <w:rFonts w:ascii="Cambria Math" w:hAnsi="Cambria Math" w:cs="Times New Roman"/>
            <w:sz w:val="24"/>
            <w:szCs w:val="24"/>
          </w:rPr>
          <m:t>+kx=p(t)</m:t>
        </m:r>
      </m:oMath>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5149FE">
        <w:rPr>
          <w:rFonts w:ascii="Times New Roman" w:hAnsi="Times New Roman" w:cs="Times New Roman"/>
          <w:sz w:val="24"/>
          <w:szCs w:val="24"/>
        </w:rPr>
        <w:t xml:space="preserve">      </w:t>
      </w:r>
      <w:r>
        <w:rPr>
          <w:rFonts w:ascii="Times New Roman" w:hAnsi="Times New Roman" w:cs="Times New Roman"/>
          <w:sz w:val="24"/>
          <w:szCs w:val="24"/>
        </w:rPr>
        <w:t>(1)</w:t>
      </w:r>
    </w:p>
    <w:p w:rsidR="00E76F68" w:rsidRDefault="00E76F68" w:rsidP="00E76F68">
      <w:pPr>
        <w:spacing w:before="240" w:after="120" w:line="240" w:lineRule="auto"/>
        <w:jc w:val="both"/>
        <w:rPr>
          <w:rFonts w:ascii="Times New Roman" w:hAnsi="Times New Roman" w:cs="Times New Roman"/>
          <w:b/>
          <w:sz w:val="24"/>
          <w:szCs w:val="24"/>
        </w:rPr>
      </w:pPr>
      <w:r>
        <w:rPr>
          <w:rFonts w:ascii="Times New Roman" w:hAnsi="Times New Roman" w:cs="Times New Roman"/>
          <w:b/>
          <w:sz w:val="24"/>
          <w:szCs w:val="24"/>
        </w:rPr>
        <w:t>System of Units</w:t>
      </w:r>
    </w:p>
    <w:p w:rsidR="00CC5E72" w:rsidRPr="00931F3A" w:rsidRDefault="00E76F68" w:rsidP="00E76F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w:t>
      </w:r>
      <w:r w:rsidR="00CC5E72" w:rsidRPr="00931F3A">
        <w:rPr>
          <w:rFonts w:ascii="Times New Roman" w:hAnsi="Times New Roman" w:cs="Times New Roman"/>
          <w:sz w:val="24"/>
          <w:szCs w:val="24"/>
        </w:rPr>
        <w:t>he use of SI units</w:t>
      </w:r>
      <w:r>
        <w:rPr>
          <w:rFonts w:ascii="Times New Roman" w:hAnsi="Times New Roman" w:cs="Times New Roman"/>
          <w:sz w:val="24"/>
          <w:szCs w:val="24"/>
        </w:rPr>
        <w:t xml:space="preserve"> is encouraged. </w:t>
      </w:r>
      <w:r w:rsidR="00CC5E72" w:rsidRPr="00931F3A">
        <w:rPr>
          <w:rFonts w:ascii="Times New Roman" w:hAnsi="Times New Roman" w:cs="Times New Roman"/>
          <w:sz w:val="24"/>
          <w:szCs w:val="24"/>
        </w:rPr>
        <w:t>For more information about SI units, visit the Web sites of the </w:t>
      </w:r>
      <w:hyperlink r:id="rId12" w:tgtFrame="_blank" w:tooltip="U.S. Metric Association" w:history="1">
        <w:r w:rsidR="00CC5E72" w:rsidRPr="003F5E88">
          <w:rPr>
            <w:rStyle w:val="Hyperlink"/>
            <w:rFonts w:ascii="Times New Roman" w:hAnsi="Times New Roman" w:cs="Times New Roman"/>
            <w:color w:val="auto"/>
            <w:sz w:val="24"/>
            <w:szCs w:val="24"/>
            <w:u w:val="none"/>
          </w:rPr>
          <w:t>U.S. Metric Association</w:t>
        </w:r>
      </w:hyperlink>
      <w:r w:rsidR="00CC5E72" w:rsidRPr="003F5E88">
        <w:rPr>
          <w:rFonts w:ascii="Times New Roman" w:hAnsi="Times New Roman" w:cs="Times New Roman"/>
          <w:sz w:val="24"/>
          <w:szCs w:val="24"/>
        </w:rPr>
        <w:t xml:space="preserve"> (USMA), Inc. or the </w:t>
      </w:r>
      <w:hyperlink r:id="rId13" w:tgtFrame="_blank" w:tooltip="NIST" w:history="1">
        <w:r w:rsidR="00CC5E72" w:rsidRPr="003F5E88">
          <w:rPr>
            <w:rStyle w:val="Hyperlink"/>
            <w:rFonts w:ascii="Times New Roman" w:hAnsi="Times New Roman" w:cs="Times New Roman"/>
            <w:color w:val="auto"/>
            <w:sz w:val="24"/>
            <w:szCs w:val="24"/>
            <w:u w:val="none"/>
          </w:rPr>
          <w:t>National Institute of Standards and Technology</w:t>
        </w:r>
      </w:hyperlink>
      <w:r w:rsidR="00CC5E72" w:rsidRPr="003F5E88">
        <w:rPr>
          <w:rFonts w:ascii="Times New Roman" w:hAnsi="Times New Roman" w:cs="Times New Roman"/>
          <w:sz w:val="24"/>
          <w:szCs w:val="24"/>
        </w:rPr>
        <w:t xml:space="preserve"> (NIST)</w:t>
      </w:r>
      <w:r w:rsidR="00CC5E72" w:rsidRPr="00931F3A">
        <w:rPr>
          <w:rStyle w:val="Emphasis"/>
          <w:rFonts w:ascii="Times New Roman" w:hAnsi="Times New Roman" w:cs="Times New Roman"/>
          <w:sz w:val="24"/>
          <w:szCs w:val="24"/>
        </w:rPr>
        <w:t>.</w:t>
      </w:r>
    </w:p>
    <w:p w:rsidR="00E042C2" w:rsidRPr="00E042C2" w:rsidRDefault="00E042C2" w:rsidP="00912634">
      <w:pPr>
        <w:spacing w:beforeLines="200" w:before="480" w:afterLines="100" w:after="240" w:line="240" w:lineRule="auto"/>
        <w:jc w:val="both"/>
        <w:rPr>
          <w:rFonts w:ascii="Times New Roman" w:hAnsi="Times New Roman" w:cs="Times New Roman"/>
          <w:b/>
          <w:sz w:val="28"/>
          <w:szCs w:val="28"/>
        </w:rPr>
      </w:pPr>
      <w:r w:rsidRPr="00E042C2">
        <w:rPr>
          <w:rFonts w:ascii="Times New Roman" w:hAnsi="Times New Roman" w:cs="Times New Roman"/>
          <w:b/>
          <w:sz w:val="28"/>
          <w:szCs w:val="28"/>
        </w:rPr>
        <w:t>References</w:t>
      </w:r>
    </w:p>
    <w:p w:rsidR="00980319" w:rsidRPr="00931F3A" w:rsidRDefault="00CC5E72" w:rsidP="002C6A31">
      <w:pPr>
        <w:spacing w:after="120" w:line="240" w:lineRule="auto"/>
        <w:jc w:val="both"/>
        <w:rPr>
          <w:rFonts w:ascii="Times New Roman" w:hAnsi="Times New Roman" w:cs="Times New Roman"/>
          <w:sz w:val="24"/>
          <w:szCs w:val="24"/>
        </w:rPr>
      </w:pPr>
      <w:r w:rsidRPr="00931F3A">
        <w:rPr>
          <w:rFonts w:ascii="Times New Roman" w:hAnsi="Times New Roman" w:cs="Times New Roman"/>
          <w:sz w:val="24"/>
          <w:szCs w:val="24"/>
        </w:rPr>
        <w:t xml:space="preserve">All factual material that is not original must be accompanied by a reference to its source. </w:t>
      </w:r>
      <w:r w:rsidR="00800BC9">
        <w:rPr>
          <w:rFonts w:ascii="Times New Roman" w:hAnsi="Times New Roman" w:cs="Times New Roman"/>
          <w:sz w:val="24"/>
          <w:szCs w:val="24"/>
        </w:rPr>
        <w:t>16SEE</w:t>
      </w:r>
      <w:r w:rsidR="00AE39D6">
        <w:rPr>
          <w:rFonts w:ascii="Times New Roman" w:hAnsi="Times New Roman" w:cs="Times New Roman"/>
          <w:sz w:val="24"/>
          <w:szCs w:val="24"/>
        </w:rPr>
        <w:t>-2018</w:t>
      </w:r>
      <w:r w:rsidRPr="00931F3A">
        <w:rPr>
          <w:rFonts w:ascii="Times New Roman" w:hAnsi="Times New Roman" w:cs="Times New Roman"/>
          <w:sz w:val="24"/>
          <w:szCs w:val="24"/>
        </w:rPr>
        <w:t xml:space="preserve"> prefers the author-date system of referencing. The author-date system has two parts, the text citation and the reference list.</w:t>
      </w:r>
    </w:p>
    <w:p w:rsidR="00CC5E72" w:rsidRPr="002C6A31" w:rsidRDefault="00CC5E72" w:rsidP="002C6A31">
      <w:pPr>
        <w:pStyle w:val="ListParagraph"/>
        <w:numPr>
          <w:ilvl w:val="0"/>
          <w:numId w:val="35"/>
        </w:numPr>
        <w:spacing w:after="120" w:line="240" w:lineRule="auto"/>
        <w:ind w:left="540"/>
        <w:contextualSpacing w:val="0"/>
        <w:jc w:val="both"/>
        <w:rPr>
          <w:rFonts w:ascii="Times New Roman" w:hAnsi="Times New Roman" w:cs="Times New Roman"/>
          <w:sz w:val="24"/>
          <w:szCs w:val="24"/>
        </w:rPr>
      </w:pPr>
      <w:r w:rsidRPr="002C6A31">
        <w:rPr>
          <w:rFonts w:ascii="Times New Roman" w:hAnsi="Times New Roman" w:cs="Times New Roman"/>
          <w:sz w:val="24"/>
          <w:szCs w:val="24"/>
        </w:rPr>
        <w:t>The text citation appears where the material to be cited is presented and it refers readers to a source in the reference list by the author's last name and year of publication</w:t>
      </w:r>
      <w:r w:rsidR="00E847A7" w:rsidRPr="002C6A31">
        <w:rPr>
          <w:rFonts w:ascii="Times New Roman" w:hAnsi="Times New Roman" w:cs="Times New Roman"/>
          <w:sz w:val="24"/>
          <w:szCs w:val="24"/>
        </w:rPr>
        <w:t xml:space="preserve">. If there are more than 2 authors, use ‘et al.’ after the last name of first author, </w:t>
      </w:r>
      <w:r w:rsidR="00AE39D6" w:rsidRPr="002C6A31">
        <w:rPr>
          <w:rFonts w:ascii="Times New Roman" w:hAnsi="Times New Roman" w:cs="Times New Roman"/>
          <w:sz w:val="24"/>
          <w:szCs w:val="24"/>
        </w:rPr>
        <w:t>e.g</w:t>
      </w:r>
      <w:r w:rsidR="002C6A31" w:rsidRPr="002C6A31">
        <w:rPr>
          <w:rFonts w:ascii="Times New Roman" w:hAnsi="Times New Roman" w:cs="Times New Roman"/>
          <w:sz w:val="24"/>
          <w:szCs w:val="24"/>
        </w:rPr>
        <w:t>.</w:t>
      </w:r>
      <w:r w:rsidR="00AE39D6" w:rsidRPr="002C6A31">
        <w:rPr>
          <w:rFonts w:ascii="Times New Roman" w:hAnsi="Times New Roman" w:cs="Times New Roman"/>
          <w:sz w:val="24"/>
          <w:szCs w:val="24"/>
        </w:rPr>
        <w:t xml:space="preserve"> </w:t>
      </w:r>
      <w:r w:rsidR="002C6A31" w:rsidRPr="002C6A31">
        <w:rPr>
          <w:rFonts w:ascii="Times New Roman" w:hAnsi="Times New Roman" w:cs="Times New Roman"/>
          <w:sz w:val="24"/>
          <w:szCs w:val="24"/>
        </w:rPr>
        <w:t xml:space="preserve">Pisode et al. (2017). </w:t>
      </w:r>
      <w:r w:rsidR="00E847A7" w:rsidRPr="002C6A31">
        <w:rPr>
          <w:rFonts w:ascii="Times New Roman" w:hAnsi="Times New Roman" w:cs="Times New Roman"/>
          <w:sz w:val="24"/>
          <w:szCs w:val="24"/>
        </w:rPr>
        <w:t>In case of only 2 authors</w:t>
      </w:r>
      <w:r w:rsidR="002C6A31" w:rsidRPr="002C6A31">
        <w:rPr>
          <w:rFonts w:ascii="Times New Roman" w:hAnsi="Times New Roman" w:cs="Times New Roman"/>
          <w:sz w:val="24"/>
          <w:szCs w:val="24"/>
        </w:rPr>
        <w:t>,</w:t>
      </w:r>
      <w:r w:rsidR="00E847A7" w:rsidRPr="002C6A31">
        <w:rPr>
          <w:rFonts w:ascii="Times New Roman" w:hAnsi="Times New Roman" w:cs="Times New Roman"/>
          <w:sz w:val="24"/>
          <w:szCs w:val="24"/>
        </w:rPr>
        <w:t xml:space="preserve"> use their last names and year of publication, e.g</w:t>
      </w:r>
      <w:r w:rsidR="002C6A31" w:rsidRPr="002C6A31">
        <w:rPr>
          <w:rFonts w:ascii="Times New Roman" w:hAnsi="Times New Roman" w:cs="Times New Roman"/>
          <w:sz w:val="24"/>
          <w:szCs w:val="24"/>
        </w:rPr>
        <w:t>.</w:t>
      </w:r>
      <w:r w:rsidR="00E847A7" w:rsidRPr="002C6A31">
        <w:rPr>
          <w:rFonts w:ascii="Times New Roman" w:hAnsi="Times New Roman" w:cs="Times New Roman"/>
          <w:sz w:val="24"/>
          <w:szCs w:val="24"/>
        </w:rPr>
        <w:t xml:space="preserve"> </w:t>
      </w:r>
      <w:r w:rsidR="002C6A31" w:rsidRPr="002C6A31">
        <w:rPr>
          <w:rFonts w:ascii="Times New Roman" w:hAnsi="Times New Roman" w:cs="Times New Roman"/>
          <w:sz w:val="24"/>
          <w:szCs w:val="24"/>
        </w:rPr>
        <w:t xml:space="preserve">Kirar and Maheshwari </w:t>
      </w:r>
      <w:r w:rsidR="00E847A7" w:rsidRPr="002C6A31">
        <w:rPr>
          <w:rFonts w:ascii="Times New Roman" w:hAnsi="Times New Roman" w:cs="Times New Roman"/>
          <w:sz w:val="24"/>
          <w:szCs w:val="24"/>
        </w:rPr>
        <w:t>(</w:t>
      </w:r>
      <w:r w:rsidR="002C6A31" w:rsidRPr="002C6A31">
        <w:rPr>
          <w:rFonts w:ascii="Times New Roman" w:hAnsi="Times New Roman" w:cs="Times New Roman"/>
          <w:sz w:val="24"/>
          <w:szCs w:val="24"/>
        </w:rPr>
        <w:t>2017</w:t>
      </w:r>
      <w:r w:rsidR="00E847A7" w:rsidRPr="002C6A31">
        <w:rPr>
          <w:rFonts w:ascii="Times New Roman" w:hAnsi="Times New Roman" w:cs="Times New Roman"/>
          <w:sz w:val="24"/>
          <w:szCs w:val="24"/>
        </w:rPr>
        <w:t>).</w:t>
      </w:r>
      <w:r w:rsidR="002C6A31" w:rsidRPr="002C6A31">
        <w:rPr>
          <w:rFonts w:ascii="Times New Roman" w:hAnsi="Times New Roman" w:cs="Times New Roman"/>
          <w:sz w:val="24"/>
          <w:szCs w:val="24"/>
        </w:rPr>
        <w:t xml:space="preserve"> If the author and date appear in parentheses; a comma should be placed between them e.g. (</w:t>
      </w:r>
      <w:r w:rsidR="002C6A31">
        <w:rPr>
          <w:rFonts w:ascii="Times New Roman" w:hAnsi="Times New Roman" w:cs="Times New Roman"/>
          <w:sz w:val="24"/>
          <w:szCs w:val="24"/>
        </w:rPr>
        <w:t xml:space="preserve">Kirar and </w:t>
      </w:r>
      <w:r w:rsidR="002C6A31" w:rsidRPr="002C6A31">
        <w:rPr>
          <w:rFonts w:ascii="Times New Roman" w:hAnsi="Times New Roman" w:cs="Times New Roman"/>
          <w:sz w:val="24"/>
          <w:szCs w:val="24"/>
        </w:rPr>
        <w:t>Maheshwari</w:t>
      </w:r>
      <w:r w:rsidR="002C6A31">
        <w:rPr>
          <w:rFonts w:ascii="Times New Roman" w:hAnsi="Times New Roman" w:cs="Times New Roman"/>
          <w:sz w:val="24"/>
          <w:szCs w:val="24"/>
        </w:rPr>
        <w:t xml:space="preserve">, </w:t>
      </w:r>
      <w:r w:rsidR="002C6A31" w:rsidRPr="002C6A31">
        <w:rPr>
          <w:rFonts w:ascii="Times New Roman" w:hAnsi="Times New Roman" w:cs="Times New Roman"/>
          <w:sz w:val="24"/>
          <w:szCs w:val="24"/>
        </w:rPr>
        <w:t>2017).</w:t>
      </w:r>
    </w:p>
    <w:p w:rsidR="00E042C2" w:rsidRDefault="00CC5E72" w:rsidP="00C7406E">
      <w:pPr>
        <w:pStyle w:val="ListParagraph"/>
        <w:numPr>
          <w:ilvl w:val="0"/>
          <w:numId w:val="35"/>
        </w:numPr>
        <w:spacing w:after="120" w:line="240" w:lineRule="auto"/>
        <w:ind w:left="547"/>
        <w:contextualSpacing w:val="0"/>
        <w:jc w:val="both"/>
        <w:rPr>
          <w:rFonts w:ascii="Times New Roman" w:hAnsi="Times New Roman" w:cs="Times New Roman"/>
          <w:sz w:val="24"/>
          <w:szCs w:val="24"/>
        </w:rPr>
      </w:pPr>
      <w:r w:rsidRPr="00931F3A">
        <w:rPr>
          <w:rFonts w:ascii="Times New Roman" w:hAnsi="Times New Roman" w:cs="Times New Roman"/>
          <w:sz w:val="24"/>
          <w:szCs w:val="24"/>
        </w:rPr>
        <w:lastRenderedPageBreak/>
        <w:t xml:space="preserve">The reference list appears at the end of </w:t>
      </w:r>
      <w:r w:rsidR="00FB688B">
        <w:rPr>
          <w:rFonts w:ascii="Times New Roman" w:hAnsi="Times New Roman" w:cs="Times New Roman"/>
          <w:sz w:val="24"/>
          <w:szCs w:val="24"/>
        </w:rPr>
        <w:t xml:space="preserve">the </w:t>
      </w:r>
      <w:r w:rsidRPr="00931F3A">
        <w:rPr>
          <w:rFonts w:ascii="Times New Roman" w:hAnsi="Times New Roman" w:cs="Times New Roman"/>
          <w:sz w:val="24"/>
          <w:szCs w:val="24"/>
        </w:rPr>
        <w:t xml:space="preserve">paper. It should be single-spaced and list each reference alphabetically by the last name of the first author. When two or more references by the same author are listed, year of publication is taken into account, and the earliest work is listed first. </w:t>
      </w:r>
      <w:r w:rsidR="001C224E">
        <w:rPr>
          <w:rFonts w:ascii="Times New Roman" w:hAnsi="Times New Roman" w:cs="Times New Roman"/>
          <w:sz w:val="24"/>
          <w:szCs w:val="24"/>
        </w:rPr>
        <w:t>Follow</w:t>
      </w:r>
      <w:r w:rsidR="00FB688B">
        <w:rPr>
          <w:rFonts w:ascii="Times New Roman" w:hAnsi="Times New Roman" w:cs="Times New Roman"/>
          <w:sz w:val="24"/>
          <w:szCs w:val="24"/>
        </w:rPr>
        <w:t xml:space="preserve">, ISET journal style </w:t>
      </w:r>
      <w:r w:rsidR="001C224E" w:rsidRPr="00FB688B">
        <w:rPr>
          <w:rFonts w:ascii="Times New Roman" w:hAnsi="Times New Roman" w:cs="Times New Roman"/>
          <w:sz w:val="24"/>
          <w:szCs w:val="24"/>
        </w:rPr>
        <w:t>for writing references</w:t>
      </w:r>
      <w:r w:rsidR="0086157D" w:rsidRPr="00FB688B">
        <w:rPr>
          <w:rFonts w:ascii="Times New Roman" w:hAnsi="Times New Roman" w:cs="Times New Roman"/>
          <w:sz w:val="24"/>
          <w:szCs w:val="24"/>
        </w:rPr>
        <w:t>.</w:t>
      </w:r>
      <w:r w:rsidR="00FB688B">
        <w:rPr>
          <w:rFonts w:ascii="Times New Roman" w:hAnsi="Times New Roman" w:cs="Times New Roman"/>
          <w:sz w:val="24"/>
          <w:szCs w:val="24"/>
        </w:rPr>
        <w:t xml:space="preserve"> </w:t>
      </w:r>
      <w:r w:rsidRPr="00FB688B">
        <w:rPr>
          <w:rFonts w:ascii="Times New Roman" w:hAnsi="Times New Roman" w:cs="Times New Roman"/>
          <w:sz w:val="24"/>
          <w:szCs w:val="24"/>
        </w:rPr>
        <w:t>Some sample references are listed at the end of this paper</w:t>
      </w:r>
      <w:r w:rsidR="00FB688B" w:rsidRPr="00FB688B">
        <w:rPr>
          <w:rFonts w:ascii="Times New Roman" w:hAnsi="Times New Roman" w:cs="Times New Roman"/>
          <w:sz w:val="24"/>
          <w:szCs w:val="24"/>
        </w:rPr>
        <w:t>.</w:t>
      </w:r>
    </w:p>
    <w:p w:rsidR="00C7406E" w:rsidRPr="00FB688B" w:rsidRDefault="00C7406E" w:rsidP="00C7406E">
      <w:pPr>
        <w:pStyle w:val="ListParagraph"/>
        <w:spacing w:after="0" w:line="240" w:lineRule="auto"/>
        <w:ind w:left="547" w:hanging="547"/>
        <w:contextualSpacing w:val="0"/>
        <w:jc w:val="both"/>
        <w:rPr>
          <w:rFonts w:ascii="Times New Roman" w:hAnsi="Times New Roman" w:cs="Times New Roman"/>
          <w:sz w:val="24"/>
          <w:szCs w:val="24"/>
        </w:rPr>
      </w:pPr>
      <w:r>
        <w:rPr>
          <w:rFonts w:ascii="Times New Roman" w:hAnsi="Times New Roman" w:cs="Times New Roman"/>
          <w:sz w:val="24"/>
          <w:szCs w:val="24"/>
        </w:rPr>
        <w:t>All the cited sources shall be listed in the references and vice-versa.</w:t>
      </w:r>
    </w:p>
    <w:p w:rsidR="00E042C2" w:rsidRPr="00900C34" w:rsidRDefault="00CB2827" w:rsidP="00912634">
      <w:pPr>
        <w:keepNext/>
        <w:spacing w:beforeLines="200" w:before="480" w:afterLines="100" w:after="240" w:line="240" w:lineRule="auto"/>
        <w:jc w:val="both"/>
        <w:rPr>
          <w:rFonts w:ascii="Times New Roman" w:hAnsi="Times New Roman" w:cs="Times New Roman"/>
          <w:b/>
          <w:sz w:val="28"/>
          <w:szCs w:val="28"/>
        </w:rPr>
      </w:pPr>
      <w:r w:rsidRPr="00E042C2">
        <w:rPr>
          <w:rFonts w:ascii="Times New Roman" w:hAnsi="Times New Roman" w:cs="Times New Roman"/>
          <w:b/>
          <w:sz w:val="28"/>
          <w:szCs w:val="28"/>
        </w:rPr>
        <w:t>Conclusion</w:t>
      </w:r>
      <w:r w:rsidR="0079451B">
        <w:rPr>
          <w:rFonts w:ascii="Times New Roman" w:hAnsi="Times New Roman" w:cs="Times New Roman"/>
          <w:b/>
          <w:sz w:val="28"/>
          <w:szCs w:val="28"/>
        </w:rPr>
        <w:t>s</w:t>
      </w:r>
    </w:p>
    <w:p w:rsidR="00E042C2" w:rsidRPr="00900C34" w:rsidRDefault="00CB2827" w:rsidP="007945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Content </w:t>
      </w:r>
      <w:r w:rsidR="0079451B">
        <w:rPr>
          <w:rFonts w:ascii="Times New Roman" w:hAnsi="Times New Roman" w:cs="Times New Roman"/>
          <w:sz w:val="24"/>
          <w:szCs w:val="24"/>
        </w:rPr>
        <w:t xml:space="preserve">of this section </w:t>
      </w:r>
      <w:r>
        <w:rPr>
          <w:rFonts w:ascii="Times New Roman" w:hAnsi="Times New Roman" w:cs="Times New Roman"/>
          <w:sz w:val="24"/>
          <w:szCs w:val="24"/>
        </w:rPr>
        <w:t>should include major contributions o</w:t>
      </w:r>
      <w:r w:rsidR="0079451B">
        <w:rPr>
          <w:rFonts w:ascii="Times New Roman" w:hAnsi="Times New Roman" w:cs="Times New Roman"/>
          <w:sz w:val="24"/>
          <w:szCs w:val="24"/>
        </w:rPr>
        <w:t>r</w:t>
      </w:r>
      <w:r>
        <w:rPr>
          <w:rFonts w:ascii="Times New Roman" w:hAnsi="Times New Roman" w:cs="Times New Roman"/>
          <w:sz w:val="24"/>
          <w:szCs w:val="24"/>
        </w:rPr>
        <w:t xml:space="preserve"> findings from your work. </w:t>
      </w:r>
      <w:r w:rsidR="0006288B">
        <w:rPr>
          <w:rFonts w:ascii="Times New Roman" w:hAnsi="Times New Roman" w:cs="Times New Roman"/>
          <w:sz w:val="24"/>
          <w:szCs w:val="24"/>
        </w:rPr>
        <w:t>16SEE</w:t>
      </w:r>
      <w:r w:rsidR="0079451B">
        <w:rPr>
          <w:rFonts w:ascii="Times New Roman" w:hAnsi="Times New Roman" w:cs="Times New Roman"/>
          <w:sz w:val="24"/>
          <w:szCs w:val="24"/>
        </w:rPr>
        <w:t>-2018</w:t>
      </w:r>
      <w:r w:rsidR="00DF48FD">
        <w:rPr>
          <w:rFonts w:ascii="Times New Roman" w:hAnsi="Times New Roman" w:cs="Times New Roman"/>
          <w:sz w:val="24"/>
          <w:szCs w:val="24"/>
        </w:rPr>
        <w:t xml:space="preserve"> </w:t>
      </w:r>
      <w:r w:rsidR="006C6B6F" w:rsidRPr="00931F3A">
        <w:rPr>
          <w:rFonts w:ascii="Times New Roman" w:hAnsi="Times New Roman" w:cs="Times New Roman"/>
          <w:sz w:val="24"/>
          <w:szCs w:val="24"/>
        </w:rPr>
        <w:t xml:space="preserve">thanks </w:t>
      </w:r>
      <w:r w:rsidR="00DF48FD">
        <w:rPr>
          <w:rFonts w:ascii="Times New Roman" w:hAnsi="Times New Roman" w:cs="Times New Roman"/>
          <w:sz w:val="24"/>
          <w:szCs w:val="24"/>
        </w:rPr>
        <w:t xml:space="preserve">you </w:t>
      </w:r>
      <w:r w:rsidR="006C6B6F" w:rsidRPr="00931F3A">
        <w:rPr>
          <w:rFonts w:ascii="Times New Roman" w:hAnsi="Times New Roman" w:cs="Times New Roman"/>
          <w:sz w:val="24"/>
          <w:szCs w:val="24"/>
        </w:rPr>
        <w:t>for your efforts</w:t>
      </w:r>
      <w:r w:rsidR="00DF48FD">
        <w:rPr>
          <w:rFonts w:ascii="Times New Roman" w:hAnsi="Times New Roman" w:cs="Times New Roman"/>
          <w:sz w:val="24"/>
          <w:szCs w:val="24"/>
        </w:rPr>
        <w:t xml:space="preserve"> and looks </w:t>
      </w:r>
      <w:r w:rsidR="006C6B6F" w:rsidRPr="00931F3A">
        <w:rPr>
          <w:rFonts w:ascii="Times New Roman" w:hAnsi="Times New Roman" w:cs="Times New Roman"/>
          <w:sz w:val="24"/>
          <w:szCs w:val="24"/>
        </w:rPr>
        <w:t>forward to providing a record of this conference that will be useful to you and your colleagues for many years to come.</w:t>
      </w:r>
    </w:p>
    <w:p w:rsidR="00E042C2" w:rsidRPr="00E042C2" w:rsidRDefault="00CB2827" w:rsidP="00912634">
      <w:pPr>
        <w:pStyle w:val="Footer"/>
        <w:keepNext/>
        <w:spacing w:beforeLines="200" w:before="480" w:afterLines="100" w:after="240"/>
        <w:jc w:val="both"/>
        <w:rPr>
          <w:rFonts w:ascii="Times New Roman" w:hAnsi="Times New Roman" w:cs="Times New Roman"/>
          <w:b/>
          <w:sz w:val="28"/>
          <w:szCs w:val="28"/>
        </w:rPr>
      </w:pPr>
      <w:r w:rsidRPr="00E042C2">
        <w:rPr>
          <w:rFonts w:ascii="Times New Roman" w:hAnsi="Times New Roman" w:cs="Times New Roman"/>
          <w:b/>
          <w:sz w:val="28"/>
          <w:szCs w:val="28"/>
        </w:rPr>
        <w:t>References</w:t>
      </w:r>
    </w:p>
    <w:p w:rsidR="00CB2827" w:rsidRDefault="00CB2827" w:rsidP="00CE3A09">
      <w:pPr>
        <w:pStyle w:val="ListParagraph"/>
        <w:numPr>
          <w:ilvl w:val="0"/>
          <w:numId w:val="45"/>
        </w:numPr>
        <w:autoSpaceDE w:val="0"/>
        <w:autoSpaceDN w:val="0"/>
        <w:adjustRightInd w:val="0"/>
        <w:spacing w:after="120" w:line="240" w:lineRule="auto"/>
        <w:ind w:left="547"/>
        <w:contextualSpacing w:val="0"/>
        <w:jc w:val="both"/>
        <w:rPr>
          <w:rFonts w:ascii="Times New Roman" w:hAnsi="Times New Roman" w:cs="Times New Roman"/>
          <w:sz w:val="24"/>
          <w:szCs w:val="24"/>
        </w:rPr>
      </w:pPr>
      <w:r w:rsidRPr="0079451B">
        <w:rPr>
          <w:rFonts w:ascii="Times New Roman" w:hAnsi="Times New Roman" w:cs="Times New Roman"/>
          <w:sz w:val="24"/>
          <w:szCs w:val="24"/>
        </w:rPr>
        <w:t>Author’s last name, followed by first name. (Year). “Title”</w:t>
      </w:r>
      <w:r w:rsidR="008B2C44">
        <w:rPr>
          <w:rFonts w:ascii="Times New Roman" w:hAnsi="Times New Roman" w:cs="Times New Roman"/>
          <w:sz w:val="24"/>
          <w:szCs w:val="24"/>
        </w:rPr>
        <w:t xml:space="preserve">. Name of </w:t>
      </w:r>
      <w:r w:rsidR="00195D56">
        <w:rPr>
          <w:rFonts w:ascii="Times New Roman" w:hAnsi="Times New Roman" w:cs="Times New Roman"/>
          <w:sz w:val="24"/>
          <w:szCs w:val="24"/>
        </w:rPr>
        <w:t>j</w:t>
      </w:r>
      <w:r w:rsidR="008B2C44">
        <w:rPr>
          <w:rFonts w:ascii="Times New Roman" w:hAnsi="Times New Roman" w:cs="Times New Roman"/>
          <w:sz w:val="24"/>
          <w:szCs w:val="24"/>
        </w:rPr>
        <w:t>ournal/proceeding</w:t>
      </w:r>
      <w:r w:rsidRPr="0079451B">
        <w:rPr>
          <w:rFonts w:ascii="Times New Roman" w:hAnsi="Times New Roman" w:cs="Times New Roman"/>
          <w:sz w:val="24"/>
          <w:szCs w:val="24"/>
        </w:rPr>
        <w:t>, Vol., Issue, pp. 12 point</w:t>
      </w:r>
      <w:r w:rsidR="008B2C44">
        <w:rPr>
          <w:rFonts w:ascii="Times New Roman" w:hAnsi="Times New Roman" w:cs="Times New Roman"/>
          <w:sz w:val="24"/>
          <w:szCs w:val="24"/>
        </w:rPr>
        <w:t xml:space="preserve"> TNR</w:t>
      </w:r>
      <w:r w:rsidRPr="0079451B">
        <w:rPr>
          <w:rFonts w:ascii="Times New Roman" w:hAnsi="Times New Roman" w:cs="Times New Roman"/>
          <w:sz w:val="24"/>
          <w:szCs w:val="24"/>
        </w:rPr>
        <w:t>.</w:t>
      </w:r>
    </w:p>
    <w:p w:rsidR="00297616" w:rsidRPr="00297616" w:rsidRDefault="00297616" w:rsidP="00297616">
      <w:pPr>
        <w:pStyle w:val="ListParagraph"/>
        <w:numPr>
          <w:ilvl w:val="0"/>
          <w:numId w:val="45"/>
        </w:numPr>
        <w:autoSpaceDE w:val="0"/>
        <w:autoSpaceDN w:val="0"/>
        <w:adjustRightInd w:val="0"/>
        <w:spacing w:after="120" w:line="240" w:lineRule="auto"/>
        <w:ind w:left="547"/>
        <w:contextualSpacing w:val="0"/>
        <w:jc w:val="both"/>
        <w:rPr>
          <w:rFonts w:ascii="Times New Roman" w:hAnsi="Times New Roman" w:cs="Times New Roman"/>
          <w:sz w:val="24"/>
          <w:szCs w:val="24"/>
        </w:rPr>
      </w:pPr>
      <w:r w:rsidRPr="00297616">
        <w:rPr>
          <w:rFonts w:ascii="Times New Roman" w:hAnsi="Times New Roman" w:cs="Times New Roman"/>
          <w:sz w:val="24"/>
          <w:szCs w:val="24"/>
        </w:rPr>
        <w:t>Agarwal, P., Thakkar, S.K. and Dubey, R.N. (2002). “Seismic Performance of Reinforced Concrete Buildings During Bhuj Earthquake of January 26, 2001”, ISET Journal of Earthquake Technology, Vol. 39, No. 3, pp. 195-217.</w:t>
      </w:r>
    </w:p>
    <w:p w:rsidR="009F51D4" w:rsidRPr="0079451B" w:rsidRDefault="009F51D4" w:rsidP="00CE3A09">
      <w:pPr>
        <w:pStyle w:val="ListParagraph"/>
        <w:numPr>
          <w:ilvl w:val="0"/>
          <w:numId w:val="45"/>
        </w:numPr>
        <w:autoSpaceDE w:val="0"/>
        <w:autoSpaceDN w:val="0"/>
        <w:adjustRightInd w:val="0"/>
        <w:spacing w:after="120" w:line="240" w:lineRule="auto"/>
        <w:ind w:left="547"/>
        <w:contextualSpacing w:val="0"/>
        <w:jc w:val="both"/>
        <w:rPr>
          <w:rFonts w:ascii="Times New Roman" w:hAnsi="Times New Roman" w:cs="Times New Roman"/>
          <w:sz w:val="24"/>
          <w:szCs w:val="24"/>
        </w:rPr>
      </w:pPr>
      <w:r w:rsidRPr="0079451B">
        <w:rPr>
          <w:rFonts w:ascii="Times New Roman" w:hAnsi="Times New Roman" w:cs="Times New Roman"/>
          <w:sz w:val="24"/>
          <w:szCs w:val="24"/>
        </w:rPr>
        <w:t xml:space="preserve">Govindaraju, L. (2005). “Liquefaction and </w:t>
      </w:r>
      <w:r>
        <w:rPr>
          <w:rFonts w:ascii="Times New Roman" w:hAnsi="Times New Roman" w:cs="Times New Roman"/>
          <w:sz w:val="24"/>
          <w:szCs w:val="24"/>
        </w:rPr>
        <w:t>D</w:t>
      </w:r>
      <w:r w:rsidRPr="0079451B">
        <w:rPr>
          <w:rFonts w:ascii="Times New Roman" w:hAnsi="Times New Roman" w:cs="Times New Roman"/>
          <w:sz w:val="24"/>
          <w:szCs w:val="24"/>
        </w:rPr>
        <w:t xml:space="preserve">ynamic Properties of Sandy </w:t>
      </w:r>
      <w:r>
        <w:rPr>
          <w:rFonts w:ascii="Times New Roman" w:hAnsi="Times New Roman" w:cs="Times New Roman"/>
          <w:sz w:val="24"/>
          <w:szCs w:val="24"/>
        </w:rPr>
        <w:t>S</w:t>
      </w:r>
      <w:r w:rsidRPr="0079451B">
        <w:rPr>
          <w:rFonts w:ascii="Times New Roman" w:hAnsi="Times New Roman" w:cs="Times New Roman"/>
          <w:sz w:val="24"/>
          <w:szCs w:val="24"/>
        </w:rPr>
        <w:t>oils”. Ph.D. thesis, Dep</w:t>
      </w:r>
      <w:r>
        <w:rPr>
          <w:rFonts w:ascii="Times New Roman" w:hAnsi="Times New Roman" w:cs="Times New Roman"/>
          <w:sz w:val="24"/>
          <w:szCs w:val="24"/>
        </w:rPr>
        <w:t xml:space="preserve">t. </w:t>
      </w:r>
      <w:r w:rsidRPr="0079451B">
        <w:rPr>
          <w:rFonts w:ascii="Times New Roman" w:hAnsi="Times New Roman" w:cs="Times New Roman"/>
          <w:sz w:val="24"/>
          <w:szCs w:val="24"/>
        </w:rPr>
        <w:t>of Civil Engineering, Indian Institute of Science, Bangalore, India.</w:t>
      </w:r>
    </w:p>
    <w:p w:rsidR="00AA33DD" w:rsidRPr="009F51D4" w:rsidRDefault="00AA33DD" w:rsidP="00CE3A09">
      <w:pPr>
        <w:pStyle w:val="ListParagraph"/>
        <w:numPr>
          <w:ilvl w:val="0"/>
          <w:numId w:val="45"/>
        </w:numPr>
        <w:autoSpaceDE w:val="0"/>
        <w:autoSpaceDN w:val="0"/>
        <w:adjustRightInd w:val="0"/>
        <w:spacing w:after="120" w:line="240" w:lineRule="auto"/>
        <w:ind w:left="547"/>
        <w:contextualSpacing w:val="0"/>
        <w:jc w:val="both"/>
        <w:rPr>
          <w:rFonts w:ascii="Times New Roman" w:hAnsi="Times New Roman" w:cs="Times New Roman"/>
          <w:color w:val="1F29E9"/>
          <w:sz w:val="24"/>
          <w:szCs w:val="24"/>
        </w:rPr>
      </w:pPr>
      <w:r w:rsidRPr="00AA33DD">
        <w:rPr>
          <w:rFonts w:ascii="Times New Roman" w:hAnsi="Times New Roman" w:cs="Times New Roman"/>
          <w:sz w:val="24"/>
          <w:szCs w:val="24"/>
          <w:lang w:val="en-IN"/>
        </w:rPr>
        <w:t>IS 1893-Part 1 (20</w:t>
      </w:r>
      <w:r>
        <w:rPr>
          <w:rFonts w:ascii="Times New Roman" w:hAnsi="Times New Roman" w:cs="Times New Roman"/>
          <w:sz w:val="24"/>
          <w:szCs w:val="24"/>
          <w:lang w:val="en-IN"/>
        </w:rPr>
        <w:t>16</w:t>
      </w:r>
      <w:r w:rsidRPr="00AA33DD">
        <w:rPr>
          <w:rFonts w:ascii="Times New Roman" w:hAnsi="Times New Roman" w:cs="Times New Roman"/>
          <w:sz w:val="24"/>
          <w:szCs w:val="24"/>
          <w:lang w:val="en-IN"/>
        </w:rPr>
        <w:t>)</w:t>
      </w:r>
      <w:r>
        <w:rPr>
          <w:rFonts w:ascii="Times New Roman" w:hAnsi="Times New Roman" w:cs="Times New Roman"/>
          <w:sz w:val="24"/>
          <w:szCs w:val="24"/>
          <w:lang w:val="en-IN"/>
        </w:rPr>
        <w:t>.</w:t>
      </w:r>
      <w:r w:rsidRPr="00AA33DD">
        <w:rPr>
          <w:rFonts w:ascii="Times New Roman" w:hAnsi="Times New Roman" w:cs="Times New Roman"/>
          <w:sz w:val="24"/>
          <w:szCs w:val="24"/>
          <w:lang w:val="en-IN"/>
        </w:rPr>
        <w:t xml:space="preserve"> </w:t>
      </w:r>
      <w:r>
        <w:rPr>
          <w:rFonts w:ascii="Times New Roman" w:hAnsi="Times New Roman" w:cs="Times New Roman"/>
          <w:sz w:val="24"/>
          <w:szCs w:val="24"/>
          <w:lang w:val="en-IN"/>
        </w:rPr>
        <w:t>"</w:t>
      </w:r>
      <w:r w:rsidRPr="00AA33DD">
        <w:rPr>
          <w:rFonts w:ascii="Times New Roman" w:hAnsi="Times New Roman" w:cs="Times New Roman"/>
          <w:sz w:val="24"/>
          <w:szCs w:val="24"/>
          <w:lang w:val="en-IN"/>
        </w:rPr>
        <w:t xml:space="preserve">Criteria for </w:t>
      </w:r>
      <w:r>
        <w:rPr>
          <w:rFonts w:ascii="Times New Roman" w:hAnsi="Times New Roman" w:cs="Times New Roman"/>
          <w:sz w:val="24"/>
          <w:szCs w:val="24"/>
          <w:lang w:val="en-IN"/>
        </w:rPr>
        <w:t>E</w:t>
      </w:r>
      <w:r w:rsidRPr="00AA33DD">
        <w:rPr>
          <w:rFonts w:ascii="Times New Roman" w:hAnsi="Times New Roman" w:cs="Times New Roman"/>
          <w:sz w:val="24"/>
          <w:szCs w:val="24"/>
          <w:lang w:val="en-IN"/>
        </w:rPr>
        <w:t xml:space="preserve">arthquake </w:t>
      </w:r>
      <w:r>
        <w:rPr>
          <w:rFonts w:ascii="Times New Roman" w:hAnsi="Times New Roman" w:cs="Times New Roman"/>
          <w:sz w:val="24"/>
          <w:szCs w:val="24"/>
          <w:lang w:val="en-IN"/>
        </w:rPr>
        <w:t>R</w:t>
      </w:r>
      <w:r w:rsidRPr="00AA33DD">
        <w:rPr>
          <w:rFonts w:ascii="Times New Roman" w:hAnsi="Times New Roman" w:cs="Times New Roman"/>
          <w:sz w:val="24"/>
          <w:szCs w:val="24"/>
          <w:lang w:val="en-IN"/>
        </w:rPr>
        <w:t xml:space="preserve">esistant </w:t>
      </w:r>
      <w:r>
        <w:rPr>
          <w:rFonts w:ascii="Times New Roman" w:hAnsi="Times New Roman" w:cs="Times New Roman"/>
          <w:sz w:val="24"/>
          <w:szCs w:val="24"/>
          <w:lang w:val="en-IN"/>
        </w:rPr>
        <w:t>D</w:t>
      </w:r>
      <w:r w:rsidRPr="00AA33DD">
        <w:rPr>
          <w:rFonts w:ascii="Times New Roman" w:hAnsi="Times New Roman" w:cs="Times New Roman"/>
          <w:sz w:val="24"/>
          <w:szCs w:val="24"/>
          <w:lang w:val="en-IN"/>
        </w:rPr>
        <w:t xml:space="preserve">esign of </w:t>
      </w:r>
      <w:r>
        <w:rPr>
          <w:rFonts w:ascii="Times New Roman" w:hAnsi="Times New Roman" w:cs="Times New Roman"/>
          <w:sz w:val="24"/>
          <w:szCs w:val="24"/>
          <w:lang w:val="en-IN"/>
        </w:rPr>
        <w:t>S</w:t>
      </w:r>
      <w:r w:rsidRPr="00AA33DD">
        <w:rPr>
          <w:rFonts w:ascii="Times New Roman" w:hAnsi="Times New Roman" w:cs="Times New Roman"/>
          <w:sz w:val="24"/>
          <w:szCs w:val="24"/>
          <w:lang w:val="en-IN"/>
        </w:rPr>
        <w:t xml:space="preserve">tructures: </w:t>
      </w:r>
      <w:r>
        <w:rPr>
          <w:rFonts w:ascii="Times New Roman" w:hAnsi="Times New Roman" w:cs="Times New Roman"/>
          <w:sz w:val="24"/>
          <w:szCs w:val="24"/>
          <w:lang w:val="en-IN"/>
        </w:rPr>
        <w:t>G</w:t>
      </w:r>
      <w:r w:rsidRPr="00AA33DD">
        <w:rPr>
          <w:rFonts w:ascii="Times New Roman" w:hAnsi="Times New Roman" w:cs="Times New Roman"/>
          <w:sz w:val="24"/>
          <w:szCs w:val="24"/>
          <w:lang w:val="en-IN"/>
        </w:rPr>
        <w:t xml:space="preserve">eneral </w:t>
      </w:r>
      <w:r>
        <w:rPr>
          <w:rFonts w:ascii="Times New Roman" w:hAnsi="Times New Roman" w:cs="Times New Roman"/>
          <w:sz w:val="24"/>
          <w:szCs w:val="24"/>
          <w:lang w:val="en-IN"/>
        </w:rPr>
        <w:t>P</w:t>
      </w:r>
      <w:r w:rsidRPr="00AA33DD">
        <w:rPr>
          <w:rFonts w:ascii="Times New Roman" w:hAnsi="Times New Roman" w:cs="Times New Roman"/>
          <w:sz w:val="24"/>
          <w:szCs w:val="24"/>
          <w:lang w:val="en-IN"/>
        </w:rPr>
        <w:t xml:space="preserve">rovisions and </w:t>
      </w:r>
      <w:r>
        <w:rPr>
          <w:rFonts w:ascii="Times New Roman" w:hAnsi="Times New Roman" w:cs="Times New Roman"/>
          <w:sz w:val="24"/>
          <w:szCs w:val="24"/>
          <w:lang w:val="en-IN"/>
        </w:rPr>
        <w:t>B</w:t>
      </w:r>
      <w:r w:rsidRPr="00AA33DD">
        <w:rPr>
          <w:rFonts w:ascii="Times New Roman" w:hAnsi="Times New Roman" w:cs="Times New Roman"/>
          <w:sz w:val="24"/>
          <w:szCs w:val="24"/>
          <w:lang w:val="en-IN"/>
        </w:rPr>
        <w:t>uildings</w:t>
      </w:r>
      <w:r w:rsidR="002B58CB">
        <w:rPr>
          <w:rFonts w:ascii="Times New Roman" w:hAnsi="Times New Roman" w:cs="Times New Roman"/>
          <w:sz w:val="24"/>
          <w:szCs w:val="24"/>
          <w:lang w:val="en-IN"/>
        </w:rPr>
        <w:t>". Bureau of Indian Standards, New Delhi.</w:t>
      </w:r>
    </w:p>
    <w:p w:rsidR="009F51D4" w:rsidRPr="009F51D4" w:rsidRDefault="009F51D4" w:rsidP="00CE3A09">
      <w:pPr>
        <w:pStyle w:val="ListParagraph"/>
        <w:numPr>
          <w:ilvl w:val="0"/>
          <w:numId w:val="45"/>
        </w:numPr>
        <w:autoSpaceDE w:val="0"/>
        <w:autoSpaceDN w:val="0"/>
        <w:adjustRightInd w:val="0"/>
        <w:spacing w:after="120" w:line="240" w:lineRule="auto"/>
        <w:ind w:left="547"/>
        <w:contextualSpacing w:val="0"/>
        <w:jc w:val="both"/>
        <w:rPr>
          <w:rFonts w:ascii="Times New Roman" w:eastAsia="Times New Roman" w:hAnsi="Times New Roman" w:cs="Times New Roman"/>
          <w:color w:val="1F29E9"/>
          <w:sz w:val="24"/>
          <w:szCs w:val="24"/>
        </w:rPr>
      </w:pPr>
      <w:r w:rsidRPr="009F51D4">
        <w:rPr>
          <w:rFonts w:ascii="Times New Roman" w:eastAsia="Times New Roman" w:hAnsi="Times New Roman" w:cs="Times New Roman"/>
          <w:color w:val="111111"/>
          <w:sz w:val="24"/>
          <w:szCs w:val="24"/>
        </w:rPr>
        <w:t>Kirar B. and Maheshwari B.K. (2017)</w:t>
      </w:r>
      <w:r>
        <w:rPr>
          <w:rFonts w:ascii="Times New Roman" w:hAnsi="Times New Roman" w:cs="Times New Roman"/>
          <w:color w:val="111111"/>
          <w:sz w:val="24"/>
          <w:szCs w:val="24"/>
        </w:rPr>
        <w:t xml:space="preserve">. </w:t>
      </w:r>
      <w:r w:rsidRPr="009F51D4">
        <w:rPr>
          <w:rFonts w:ascii="Times New Roman" w:eastAsia="Times New Roman" w:hAnsi="Times New Roman" w:cs="Times New Roman"/>
          <w:color w:val="111111"/>
          <w:sz w:val="24"/>
          <w:szCs w:val="24"/>
        </w:rPr>
        <w:t>“Dynamic Properties of Soils at Large Strains in Roorkee</w:t>
      </w:r>
      <w:r w:rsidRPr="009F51D4">
        <w:rPr>
          <w:rFonts w:ascii="Times New Roman" w:hAnsi="Times New Roman" w:cs="Times New Roman"/>
          <w:color w:val="111111"/>
          <w:sz w:val="24"/>
          <w:szCs w:val="24"/>
        </w:rPr>
        <w:t xml:space="preserve"> </w:t>
      </w:r>
      <w:r w:rsidRPr="009F51D4">
        <w:rPr>
          <w:rFonts w:ascii="Times New Roman" w:eastAsia="Times New Roman" w:hAnsi="Times New Roman" w:cs="Times New Roman"/>
          <w:color w:val="111111"/>
          <w:sz w:val="24"/>
          <w:szCs w:val="24"/>
        </w:rPr>
        <w:t>Region using Field and Laboratory Tests”</w:t>
      </w:r>
      <w:r>
        <w:rPr>
          <w:rFonts w:ascii="Times New Roman" w:hAnsi="Times New Roman" w:cs="Times New Roman"/>
          <w:color w:val="111111"/>
          <w:sz w:val="24"/>
          <w:szCs w:val="24"/>
        </w:rPr>
        <w:t xml:space="preserve">. </w:t>
      </w:r>
      <w:r w:rsidRPr="009F51D4">
        <w:rPr>
          <w:rFonts w:ascii="Times New Roman" w:eastAsia="Times New Roman" w:hAnsi="Times New Roman" w:cs="Times New Roman"/>
          <w:iCs/>
          <w:color w:val="111111"/>
          <w:sz w:val="24"/>
          <w:szCs w:val="24"/>
          <w:lang w:bidi="he-IL"/>
        </w:rPr>
        <w:t>Indian Geotechnical Journal</w:t>
      </w:r>
      <w:r w:rsidRPr="009F51D4">
        <w:rPr>
          <w:rFonts w:ascii="Times New Roman" w:eastAsia="Times New Roman" w:hAnsi="Times New Roman" w:cs="Times New Roman"/>
          <w:color w:val="111111"/>
          <w:sz w:val="24"/>
          <w:szCs w:val="24"/>
        </w:rPr>
        <w:t>. doi: 10.1007/s40098-017-0258-2.</w:t>
      </w:r>
    </w:p>
    <w:p w:rsidR="00CB2827" w:rsidRPr="001A7981" w:rsidRDefault="00195D56" w:rsidP="00CE3A09">
      <w:pPr>
        <w:pStyle w:val="ListParagraph"/>
        <w:numPr>
          <w:ilvl w:val="0"/>
          <w:numId w:val="45"/>
        </w:numPr>
        <w:autoSpaceDE w:val="0"/>
        <w:autoSpaceDN w:val="0"/>
        <w:adjustRightInd w:val="0"/>
        <w:spacing w:after="120" w:line="240" w:lineRule="auto"/>
        <w:ind w:left="547"/>
        <w:contextualSpacing w:val="0"/>
        <w:jc w:val="both"/>
        <w:rPr>
          <w:rFonts w:ascii="Times New Roman" w:hAnsi="Times New Roman" w:cs="Times New Roman"/>
          <w:sz w:val="24"/>
          <w:szCs w:val="24"/>
        </w:rPr>
      </w:pPr>
      <w:r>
        <w:rPr>
          <w:rFonts w:ascii="Times New Roman" w:hAnsi="Times New Roman" w:cs="Times New Roman"/>
          <w:color w:val="222222"/>
          <w:sz w:val="24"/>
          <w:szCs w:val="24"/>
          <w:shd w:val="clear" w:color="auto" w:fill="FFFFFF"/>
        </w:rPr>
        <w:t xml:space="preserve">Kramer S.L. (1996), </w:t>
      </w:r>
      <w:r w:rsidR="00CB2827" w:rsidRPr="0079451B">
        <w:rPr>
          <w:rFonts w:ascii="Times New Roman" w:hAnsi="Times New Roman" w:cs="Times New Roman"/>
          <w:color w:val="222222"/>
          <w:sz w:val="24"/>
          <w:szCs w:val="24"/>
          <w:shd w:val="clear" w:color="auto" w:fill="FFFFFF"/>
        </w:rPr>
        <w:t>“</w:t>
      </w:r>
      <w:r>
        <w:rPr>
          <w:rFonts w:ascii="Times New Roman" w:hAnsi="Times New Roman" w:cs="Times New Roman"/>
          <w:color w:val="222222"/>
          <w:sz w:val="24"/>
          <w:szCs w:val="24"/>
          <w:shd w:val="clear" w:color="auto" w:fill="FFFFFF"/>
        </w:rPr>
        <w:t>Geotechnical Earthquake Engineering</w:t>
      </w:r>
      <w:r w:rsidR="00CB2827" w:rsidRPr="0079451B">
        <w:rPr>
          <w:rFonts w:ascii="Times New Roman" w:hAnsi="Times New Roman" w:cs="Times New Roman"/>
          <w:iCs/>
          <w:color w:val="222222"/>
          <w:sz w:val="24"/>
          <w:szCs w:val="24"/>
          <w:shd w:val="clear" w:color="auto" w:fill="FFFFFF"/>
        </w:rPr>
        <w:t>”.</w:t>
      </w:r>
      <w:r w:rsidR="001A7981">
        <w:rPr>
          <w:rFonts w:ascii="Times New Roman" w:hAnsi="Times New Roman" w:cs="Times New Roman"/>
          <w:color w:val="222222"/>
          <w:sz w:val="24"/>
          <w:szCs w:val="24"/>
          <w:shd w:val="clear" w:color="auto" w:fill="FFFFFF"/>
        </w:rPr>
        <w:t xml:space="preserve"> </w:t>
      </w:r>
      <w:r w:rsidR="001A7981" w:rsidRPr="001A7981">
        <w:rPr>
          <w:rFonts w:ascii="Times New Roman" w:hAnsi="Times New Roman" w:cs="Times New Roman"/>
          <w:sz w:val="24"/>
          <w:szCs w:val="24"/>
        </w:rPr>
        <w:t>Pearson Education Pvt. Ltd., Singapore</w:t>
      </w:r>
      <w:r w:rsidR="001A7981">
        <w:rPr>
          <w:rFonts w:ascii="Times New Roman" w:hAnsi="Times New Roman" w:cs="Times New Roman"/>
          <w:sz w:val="24"/>
          <w:szCs w:val="24"/>
        </w:rPr>
        <w:t>.</w:t>
      </w:r>
    </w:p>
    <w:p w:rsidR="00E847A7" w:rsidRPr="0079451B" w:rsidRDefault="00E847A7" w:rsidP="00CE3A09">
      <w:pPr>
        <w:pStyle w:val="ListParagraph"/>
        <w:numPr>
          <w:ilvl w:val="0"/>
          <w:numId w:val="45"/>
        </w:numPr>
        <w:autoSpaceDE w:val="0"/>
        <w:autoSpaceDN w:val="0"/>
        <w:adjustRightInd w:val="0"/>
        <w:spacing w:after="120" w:line="240" w:lineRule="auto"/>
        <w:ind w:left="547"/>
        <w:contextualSpacing w:val="0"/>
        <w:jc w:val="both"/>
        <w:rPr>
          <w:rFonts w:ascii="Times New Roman" w:hAnsi="Times New Roman" w:cs="Times New Roman"/>
          <w:sz w:val="24"/>
          <w:szCs w:val="24"/>
        </w:rPr>
      </w:pPr>
      <w:r w:rsidRPr="0079451B">
        <w:rPr>
          <w:rFonts w:ascii="Times New Roman" w:hAnsi="Times New Roman" w:cs="Times New Roman"/>
          <w:color w:val="222222"/>
          <w:sz w:val="24"/>
          <w:szCs w:val="24"/>
          <w:shd w:val="clear" w:color="auto" w:fill="FFFFFF"/>
        </w:rPr>
        <w:t xml:space="preserve">Maheshwari, B. K., Kaynia, A. M., </w:t>
      </w:r>
      <w:r w:rsidR="00DA4B8F">
        <w:rPr>
          <w:rFonts w:ascii="Times New Roman" w:hAnsi="Times New Roman" w:cs="Times New Roman"/>
          <w:color w:val="222222"/>
          <w:sz w:val="24"/>
          <w:szCs w:val="24"/>
          <w:shd w:val="clear" w:color="auto" w:fill="FFFFFF"/>
        </w:rPr>
        <w:t xml:space="preserve">and </w:t>
      </w:r>
      <w:r w:rsidRPr="0079451B">
        <w:rPr>
          <w:rFonts w:ascii="Times New Roman" w:hAnsi="Times New Roman" w:cs="Times New Roman"/>
          <w:color w:val="222222"/>
          <w:sz w:val="24"/>
          <w:szCs w:val="24"/>
          <w:shd w:val="clear" w:color="auto" w:fill="FFFFFF"/>
        </w:rPr>
        <w:t xml:space="preserve">Paul, D. K. (2008). “Liquefaction </w:t>
      </w:r>
      <w:r w:rsidR="001A7981">
        <w:rPr>
          <w:rFonts w:ascii="Times New Roman" w:hAnsi="Times New Roman" w:cs="Times New Roman"/>
          <w:color w:val="222222"/>
          <w:sz w:val="24"/>
          <w:szCs w:val="24"/>
          <w:shd w:val="clear" w:color="auto" w:fill="FFFFFF"/>
        </w:rPr>
        <w:t>S</w:t>
      </w:r>
      <w:r w:rsidRPr="0079451B">
        <w:rPr>
          <w:rFonts w:ascii="Times New Roman" w:hAnsi="Times New Roman" w:cs="Times New Roman"/>
          <w:color w:val="222222"/>
          <w:sz w:val="24"/>
          <w:szCs w:val="24"/>
          <w:shd w:val="clear" w:color="auto" w:fill="FFFFFF"/>
        </w:rPr>
        <w:t xml:space="preserve">usceptibility of </w:t>
      </w:r>
      <w:r w:rsidR="00147DA4">
        <w:rPr>
          <w:rFonts w:ascii="Times New Roman" w:hAnsi="Times New Roman" w:cs="Times New Roman"/>
          <w:color w:val="222222"/>
          <w:sz w:val="24"/>
          <w:szCs w:val="24"/>
          <w:shd w:val="clear" w:color="auto" w:fill="FFFFFF"/>
        </w:rPr>
        <w:t>S</w:t>
      </w:r>
      <w:r w:rsidRPr="0079451B">
        <w:rPr>
          <w:rFonts w:ascii="Times New Roman" w:hAnsi="Times New Roman" w:cs="Times New Roman"/>
          <w:color w:val="222222"/>
          <w:sz w:val="24"/>
          <w:szCs w:val="24"/>
          <w:shd w:val="clear" w:color="auto" w:fill="FFFFFF"/>
        </w:rPr>
        <w:t xml:space="preserve">oils in </w:t>
      </w:r>
      <w:r w:rsidR="00147DA4">
        <w:rPr>
          <w:rFonts w:ascii="Times New Roman" w:hAnsi="Times New Roman" w:cs="Times New Roman"/>
          <w:color w:val="222222"/>
          <w:sz w:val="24"/>
          <w:szCs w:val="24"/>
          <w:shd w:val="clear" w:color="auto" w:fill="FFFFFF"/>
        </w:rPr>
        <w:t>H</w:t>
      </w:r>
      <w:r w:rsidRPr="0079451B">
        <w:rPr>
          <w:rFonts w:ascii="Times New Roman" w:hAnsi="Times New Roman" w:cs="Times New Roman"/>
          <w:color w:val="222222"/>
          <w:sz w:val="24"/>
          <w:szCs w:val="24"/>
          <w:shd w:val="clear" w:color="auto" w:fill="FFFFFF"/>
        </w:rPr>
        <w:t xml:space="preserve">imalayan </w:t>
      </w:r>
      <w:r w:rsidR="00147DA4">
        <w:rPr>
          <w:rFonts w:ascii="Times New Roman" w:hAnsi="Times New Roman" w:cs="Times New Roman"/>
          <w:color w:val="222222"/>
          <w:sz w:val="24"/>
          <w:szCs w:val="24"/>
          <w:shd w:val="clear" w:color="auto" w:fill="FFFFFF"/>
        </w:rPr>
        <w:t>R</w:t>
      </w:r>
      <w:r w:rsidRPr="0079451B">
        <w:rPr>
          <w:rFonts w:ascii="Times New Roman" w:hAnsi="Times New Roman" w:cs="Times New Roman"/>
          <w:color w:val="222222"/>
          <w:sz w:val="24"/>
          <w:szCs w:val="24"/>
          <w:shd w:val="clear" w:color="auto" w:fill="FFFFFF"/>
        </w:rPr>
        <w:t xml:space="preserve">egion”. </w:t>
      </w:r>
      <w:r w:rsidRPr="0079451B">
        <w:rPr>
          <w:rFonts w:ascii="Times New Roman" w:hAnsi="Times New Roman" w:cs="Times New Roman"/>
          <w:iCs/>
          <w:color w:val="222222"/>
          <w:sz w:val="24"/>
          <w:szCs w:val="24"/>
          <w:shd w:val="clear" w:color="auto" w:fill="FFFFFF"/>
        </w:rPr>
        <w:t>Proceeding of 14</w:t>
      </w:r>
      <w:r w:rsidRPr="00147DA4">
        <w:rPr>
          <w:rFonts w:ascii="Times New Roman" w:hAnsi="Times New Roman" w:cs="Times New Roman"/>
          <w:iCs/>
          <w:color w:val="222222"/>
          <w:sz w:val="24"/>
          <w:szCs w:val="24"/>
          <w:shd w:val="clear" w:color="auto" w:fill="FFFFFF"/>
          <w:vertAlign w:val="superscript"/>
        </w:rPr>
        <w:t>th</w:t>
      </w:r>
      <w:r w:rsidRPr="0079451B">
        <w:rPr>
          <w:rFonts w:ascii="Times New Roman" w:hAnsi="Times New Roman" w:cs="Times New Roman"/>
          <w:iCs/>
          <w:color w:val="222222"/>
          <w:sz w:val="24"/>
          <w:szCs w:val="24"/>
          <w:shd w:val="clear" w:color="auto" w:fill="FFFFFF"/>
        </w:rPr>
        <w:t xml:space="preserve"> World Conference on Earthquake Engineering, Beijing, China</w:t>
      </w:r>
      <w:r w:rsidR="00DA4B8F">
        <w:rPr>
          <w:rFonts w:ascii="Times New Roman" w:hAnsi="Times New Roman" w:cs="Times New Roman"/>
          <w:color w:val="222222"/>
          <w:sz w:val="24"/>
          <w:szCs w:val="24"/>
          <w:shd w:val="clear" w:color="auto" w:fill="FFFFFF"/>
        </w:rPr>
        <w:t>.</w:t>
      </w:r>
    </w:p>
    <w:p w:rsidR="00AA33DD" w:rsidRPr="00EB08CB" w:rsidRDefault="00AA33DD" w:rsidP="00CE3A09">
      <w:pPr>
        <w:pStyle w:val="ListParagraph"/>
        <w:numPr>
          <w:ilvl w:val="0"/>
          <w:numId w:val="45"/>
        </w:numPr>
        <w:autoSpaceDE w:val="0"/>
        <w:autoSpaceDN w:val="0"/>
        <w:adjustRightInd w:val="0"/>
        <w:spacing w:after="120" w:line="240" w:lineRule="auto"/>
        <w:ind w:left="547"/>
        <w:contextualSpacing w:val="0"/>
        <w:jc w:val="both"/>
        <w:rPr>
          <w:rFonts w:ascii="Times New Roman" w:hAnsi="Times New Roman" w:cs="Times New Roman"/>
          <w:color w:val="000000"/>
          <w:sz w:val="24"/>
          <w:szCs w:val="24"/>
        </w:rPr>
      </w:pPr>
      <w:r w:rsidRPr="00AA33DD">
        <w:rPr>
          <w:rFonts w:ascii="Times New Roman" w:eastAsia="Times New Roman" w:hAnsi="Times New Roman" w:cs="Times New Roman"/>
          <w:color w:val="000000"/>
          <w:sz w:val="24"/>
          <w:szCs w:val="24"/>
        </w:rPr>
        <w:t>Pisode M., Surana M., Haldar P and Singh Y. (2017)</w:t>
      </w:r>
      <w:r>
        <w:rPr>
          <w:rFonts w:ascii="Times New Roman" w:eastAsia="Times New Roman" w:hAnsi="Times New Roman" w:cs="Times New Roman"/>
          <w:color w:val="000000"/>
          <w:sz w:val="24"/>
          <w:szCs w:val="24"/>
        </w:rPr>
        <w:t>. "C</w:t>
      </w:r>
      <w:r w:rsidRPr="00AA33DD">
        <w:rPr>
          <w:rFonts w:ascii="Times New Roman" w:hAnsi="Times New Roman" w:cs="Times New Roman"/>
          <w:bCs/>
          <w:sz w:val="24"/>
          <w:szCs w:val="24"/>
        </w:rPr>
        <w:t xml:space="preserve">omparative </w:t>
      </w:r>
      <w:r>
        <w:rPr>
          <w:rFonts w:ascii="Times New Roman" w:hAnsi="Times New Roman" w:cs="Times New Roman"/>
          <w:bCs/>
          <w:sz w:val="24"/>
          <w:szCs w:val="24"/>
        </w:rPr>
        <w:t>A</w:t>
      </w:r>
      <w:r w:rsidRPr="00AA33DD">
        <w:rPr>
          <w:rFonts w:ascii="Times New Roman" w:hAnsi="Times New Roman" w:cs="Times New Roman"/>
          <w:bCs/>
          <w:sz w:val="24"/>
          <w:szCs w:val="24"/>
        </w:rPr>
        <w:t xml:space="preserve">ssessment of </w:t>
      </w:r>
      <w:r>
        <w:rPr>
          <w:rFonts w:ascii="Times New Roman" w:hAnsi="Times New Roman" w:cs="Times New Roman"/>
          <w:bCs/>
          <w:sz w:val="24"/>
          <w:szCs w:val="24"/>
        </w:rPr>
        <w:t>S</w:t>
      </w:r>
      <w:r w:rsidRPr="00AA33DD">
        <w:rPr>
          <w:rFonts w:ascii="Times New Roman" w:hAnsi="Times New Roman" w:cs="Times New Roman"/>
          <w:bCs/>
          <w:sz w:val="24"/>
          <w:szCs w:val="24"/>
        </w:rPr>
        <w:t xml:space="preserve">eismic </w:t>
      </w:r>
      <w:r>
        <w:rPr>
          <w:rFonts w:ascii="Times New Roman" w:hAnsi="Times New Roman" w:cs="Times New Roman"/>
          <w:bCs/>
          <w:sz w:val="24"/>
          <w:szCs w:val="24"/>
        </w:rPr>
        <w:t>F</w:t>
      </w:r>
      <w:r w:rsidRPr="00AA33DD">
        <w:rPr>
          <w:rFonts w:ascii="Times New Roman" w:hAnsi="Times New Roman" w:cs="Times New Roman"/>
          <w:bCs/>
          <w:sz w:val="24"/>
          <w:szCs w:val="24"/>
        </w:rPr>
        <w:t xml:space="preserve">ragility of </w:t>
      </w:r>
      <w:r>
        <w:rPr>
          <w:rFonts w:ascii="Times New Roman" w:hAnsi="Times New Roman" w:cs="Times New Roman"/>
          <w:bCs/>
          <w:sz w:val="24"/>
          <w:szCs w:val="24"/>
        </w:rPr>
        <w:t>RC</w:t>
      </w:r>
      <w:r w:rsidRPr="00AA33DD">
        <w:rPr>
          <w:rFonts w:ascii="Times New Roman" w:hAnsi="Times New Roman" w:cs="Times New Roman"/>
          <w:bCs/>
          <w:sz w:val="24"/>
          <w:szCs w:val="24"/>
        </w:rPr>
        <w:t xml:space="preserve"> </w:t>
      </w:r>
      <w:r>
        <w:rPr>
          <w:rFonts w:ascii="Times New Roman" w:hAnsi="Times New Roman" w:cs="Times New Roman"/>
          <w:bCs/>
          <w:sz w:val="24"/>
          <w:szCs w:val="24"/>
        </w:rPr>
        <w:t>F</w:t>
      </w:r>
      <w:r w:rsidRPr="00AA33DD">
        <w:rPr>
          <w:rFonts w:ascii="Times New Roman" w:hAnsi="Times New Roman" w:cs="Times New Roman"/>
          <w:bCs/>
          <w:sz w:val="24"/>
          <w:szCs w:val="24"/>
        </w:rPr>
        <w:t xml:space="preserve">rame </w:t>
      </w:r>
      <w:r>
        <w:rPr>
          <w:rFonts w:ascii="Times New Roman" w:hAnsi="Times New Roman" w:cs="Times New Roman"/>
          <w:bCs/>
          <w:sz w:val="24"/>
          <w:szCs w:val="24"/>
        </w:rPr>
        <w:t>B</w:t>
      </w:r>
      <w:r w:rsidRPr="00AA33DD">
        <w:rPr>
          <w:rFonts w:ascii="Times New Roman" w:hAnsi="Times New Roman" w:cs="Times New Roman"/>
          <w:bCs/>
          <w:sz w:val="24"/>
          <w:szCs w:val="24"/>
        </w:rPr>
        <w:t xml:space="preserve">uildings designed for </w:t>
      </w:r>
      <w:r>
        <w:rPr>
          <w:rFonts w:ascii="Times New Roman" w:hAnsi="Times New Roman" w:cs="Times New Roman"/>
          <w:bCs/>
          <w:sz w:val="24"/>
          <w:szCs w:val="24"/>
        </w:rPr>
        <w:t>O</w:t>
      </w:r>
      <w:r w:rsidRPr="00AA33DD">
        <w:rPr>
          <w:rFonts w:ascii="Times New Roman" w:hAnsi="Times New Roman" w:cs="Times New Roman"/>
          <w:bCs/>
          <w:sz w:val="24"/>
          <w:szCs w:val="24"/>
        </w:rPr>
        <w:t xml:space="preserve">lder and </w:t>
      </w:r>
      <w:r>
        <w:rPr>
          <w:rFonts w:ascii="Times New Roman" w:hAnsi="Times New Roman" w:cs="Times New Roman"/>
          <w:bCs/>
          <w:sz w:val="24"/>
          <w:szCs w:val="24"/>
        </w:rPr>
        <w:t>R</w:t>
      </w:r>
      <w:r w:rsidRPr="00AA33DD">
        <w:rPr>
          <w:rFonts w:ascii="Times New Roman" w:hAnsi="Times New Roman" w:cs="Times New Roman"/>
          <w:bCs/>
          <w:sz w:val="24"/>
          <w:szCs w:val="24"/>
        </w:rPr>
        <w:t>e</w:t>
      </w:r>
      <w:bookmarkStart w:id="0" w:name="_GoBack"/>
      <w:bookmarkEnd w:id="0"/>
      <w:r w:rsidRPr="00AA33DD">
        <w:rPr>
          <w:rFonts w:ascii="Times New Roman" w:hAnsi="Times New Roman" w:cs="Times New Roman"/>
          <w:bCs/>
          <w:sz w:val="24"/>
          <w:szCs w:val="24"/>
        </w:rPr>
        <w:t xml:space="preserve">vised indian </w:t>
      </w:r>
      <w:r>
        <w:rPr>
          <w:rFonts w:ascii="Times New Roman" w:hAnsi="Times New Roman" w:cs="Times New Roman"/>
          <w:bCs/>
          <w:sz w:val="24"/>
          <w:szCs w:val="24"/>
        </w:rPr>
        <w:t>S</w:t>
      </w:r>
      <w:r w:rsidRPr="00AA33DD">
        <w:rPr>
          <w:rFonts w:ascii="Times New Roman" w:hAnsi="Times New Roman" w:cs="Times New Roman"/>
          <w:bCs/>
          <w:sz w:val="24"/>
          <w:szCs w:val="24"/>
        </w:rPr>
        <w:t>tandards</w:t>
      </w:r>
      <w:r>
        <w:rPr>
          <w:rFonts w:ascii="Times New Roman" w:hAnsi="Times New Roman" w:cs="Times New Roman"/>
          <w:bCs/>
          <w:sz w:val="24"/>
          <w:szCs w:val="24"/>
        </w:rPr>
        <w:t>". ISET Journal of Earthquake Technology, Vol. 54, No. 1, pp. 17-29.</w:t>
      </w:r>
    </w:p>
    <w:p w:rsidR="00297616" w:rsidRPr="00BD7AAE" w:rsidRDefault="00EB08CB" w:rsidP="00BD7AAE">
      <w:pPr>
        <w:pStyle w:val="ListParagraph"/>
        <w:numPr>
          <w:ilvl w:val="0"/>
          <w:numId w:val="45"/>
        </w:numPr>
        <w:autoSpaceDE w:val="0"/>
        <w:autoSpaceDN w:val="0"/>
        <w:adjustRightInd w:val="0"/>
        <w:spacing w:after="120" w:line="240" w:lineRule="auto"/>
        <w:ind w:left="547"/>
        <w:contextualSpacing w:val="0"/>
        <w:jc w:val="both"/>
        <w:rPr>
          <w:rFonts w:ascii="Times New Roman" w:hAnsi="Times New Roman" w:cs="Times New Roman"/>
          <w:color w:val="000000"/>
          <w:sz w:val="24"/>
          <w:szCs w:val="24"/>
        </w:rPr>
      </w:pPr>
      <w:r w:rsidRPr="00EB08CB">
        <w:rPr>
          <w:rFonts w:ascii="Times New Roman" w:eastAsia="Times New Roman" w:hAnsi="Times New Roman" w:cs="Times New Roman"/>
          <w:bCs/>
          <w:sz w:val="24"/>
          <w:szCs w:val="24"/>
        </w:rPr>
        <w:t>Syed N.M. and Maheshwari B.K. (2017</w:t>
      </w:r>
      <w:r>
        <w:rPr>
          <w:rFonts w:ascii="Times New Roman" w:hAnsi="Times New Roman" w:cs="Times New Roman"/>
          <w:bCs/>
          <w:sz w:val="24"/>
          <w:szCs w:val="24"/>
        </w:rPr>
        <w:t xml:space="preserve">). </w:t>
      </w:r>
      <w:r w:rsidRPr="00EB08CB">
        <w:rPr>
          <w:rFonts w:ascii="Times New Roman" w:eastAsia="Times New Roman" w:hAnsi="Times New Roman" w:cs="Times New Roman"/>
          <w:bCs/>
          <w:sz w:val="24"/>
          <w:szCs w:val="24"/>
        </w:rPr>
        <w:t>"Nonlinear SSI Analysis in Time Domain using coupled FEM-SBFEM for a soil-pile system"</w:t>
      </w:r>
      <w:r>
        <w:rPr>
          <w:rFonts w:ascii="Times New Roman" w:hAnsi="Times New Roman" w:cs="Times New Roman"/>
          <w:bCs/>
          <w:sz w:val="24"/>
          <w:szCs w:val="24"/>
        </w:rPr>
        <w:t>.</w:t>
      </w:r>
      <w:r w:rsidRPr="00EB08CB">
        <w:rPr>
          <w:rFonts w:ascii="Times New Roman" w:eastAsia="Times New Roman" w:hAnsi="Times New Roman" w:cs="Times New Roman"/>
          <w:bCs/>
          <w:sz w:val="24"/>
          <w:szCs w:val="24"/>
        </w:rPr>
        <w:t xml:space="preserve"> </w:t>
      </w:r>
      <w:r w:rsidRPr="00EB08CB">
        <w:rPr>
          <w:rFonts w:ascii="Times New Roman" w:eastAsia="Times New Roman" w:hAnsi="Times New Roman" w:cs="Times New Roman"/>
          <w:sz w:val="24"/>
          <w:szCs w:val="24"/>
        </w:rPr>
        <w:t>Géotechnique, Vol. 67, No. 7, pp. 572–580.</w:t>
      </w:r>
    </w:p>
    <w:p w:rsidR="00297616" w:rsidRPr="00297616" w:rsidRDefault="00297616" w:rsidP="00297616">
      <w:pPr>
        <w:autoSpaceDE w:val="0"/>
        <w:autoSpaceDN w:val="0"/>
        <w:adjustRightInd w:val="0"/>
        <w:spacing w:after="120" w:line="240" w:lineRule="auto"/>
        <w:jc w:val="both"/>
        <w:rPr>
          <w:rFonts w:ascii="Times New Roman" w:eastAsia="Times New Roman" w:hAnsi="Times New Roman" w:cs="Times New Roman"/>
          <w:color w:val="000000"/>
          <w:sz w:val="24"/>
          <w:szCs w:val="24"/>
        </w:rPr>
      </w:pPr>
    </w:p>
    <w:p w:rsidR="00EB08CB" w:rsidRPr="00AA33DD" w:rsidRDefault="00EB08CB" w:rsidP="00EB08CB">
      <w:pPr>
        <w:pStyle w:val="ListParagraph"/>
        <w:autoSpaceDE w:val="0"/>
        <w:autoSpaceDN w:val="0"/>
        <w:adjustRightInd w:val="0"/>
        <w:spacing w:after="120" w:line="240" w:lineRule="auto"/>
        <w:ind w:left="540"/>
        <w:contextualSpacing w:val="0"/>
        <w:jc w:val="both"/>
        <w:rPr>
          <w:rFonts w:ascii="Times New Roman" w:hAnsi="Times New Roman" w:cs="Times New Roman"/>
          <w:color w:val="000000"/>
          <w:sz w:val="24"/>
          <w:szCs w:val="24"/>
        </w:rPr>
      </w:pPr>
    </w:p>
    <w:p w:rsidR="00AA33DD" w:rsidRPr="003173FA" w:rsidRDefault="00AA33DD" w:rsidP="00AA33DD">
      <w:pPr>
        <w:pStyle w:val="Author"/>
        <w:snapToGrid/>
        <w:spacing w:after="0"/>
        <w:ind w:left="720"/>
        <w:rPr>
          <w:rFonts w:eastAsia="Times New Roman"/>
          <w:kern w:val="0"/>
          <w:sz w:val="20"/>
          <w:lang w:val="en-US" w:eastAsia="en-US"/>
        </w:rPr>
      </w:pPr>
    </w:p>
    <w:sectPr w:rsidR="00AA33DD" w:rsidRPr="003173FA" w:rsidSect="0032530C">
      <w:headerReference w:type="even" r:id="rId14"/>
      <w:headerReference w:type="default" r:id="rId15"/>
      <w:footerReference w:type="even" r:id="rId16"/>
      <w:footerReference w:type="default" r:id="rId17"/>
      <w:headerReference w:type="first" r:id="rId18"/>
      <w:footerReference w:type="first" r:id="rId19"/>
      <w:pgSz w:w="11909" w:h="16834" w:code="9"/>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52C3" w:rsidRDefault="00AB52C3" w:rsidP="00A35450">
      <w:pPr>
        <w:spacing w:after="0" w:line="240" w:lineRule="auto"/>
      </w:pPr>
      <w:r>
        <w:separator/>
      </w:r>
    </w:p>
  </w:endnote>
  <w:endnote w:type="continuationSeparator" w:id="0">
    <w:p w:rsidR="00AB52C3" w:rsidRDefault="00AB52C3" w:rsidP="00A354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6098" w:rsidRDefault="00056098">
    <w:pPr>
      <w:pStyle w:val="Footer"/>
      <w:tabs>
        <w:tab w:val="clear" w:pos="4680"/>
        <w:tab w:val="clear" w:pos="9360"/>
      </w:tabs>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BD7AAE">
      <w:rPr>
        <w:caps/>
        <w:noProof/>
        <w:color w:val="4F81BD" w:themeColor="accent1"/>
      </w:rPr>
      <w:t>4</w:t>
    </w:r>
    <w:r>
      <w:rPr>
        <w:caps/>
        <w:noProof/>
        <w:color w:val="4F81BD" w:themeColor="accent1"/>
      </w:rPr>
      <w:fldChar w:fldCharType="end"/>
    </w:r>
  </w:p>
  <w:p w:rsidR="0032530C" w:rsidRDefault="0032530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6098" w:rsidRDefault="00056098">
    <w:pPr>
      <w:pStyle w:val="Footer"/>
      <w:tabs>
        <w:tab w:val="clear" w:pos="4680"/>
        <w:tab w:val="clear" w:pos="9360"/>
      </w:tabs>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BD7AAE">
      <w:rPr>
        <w:caps/>
        <w:noProof/>
        <w:color w:val="4F81BD" w:themeColor="accent1"/>
      </w:rPr>
      <w:t>5</w:t>
    </w:r>
    <w:r>
      <w:rPr>
        <w:caps/>
        <w:noProof/>
        <w:color w:val="4F81BD" w:themeColor="accent1"/>
      </w:rPr>
      <w:fldChar w:fldCharType="end"/>
    </w:r>
  </w:p>
  <w:p w:rsidR="0006288B" w:rsidRDefault="0006288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6098" w:rsidRDefault="00056098">
    <w:pPr>
      <w:pStyle w:val="Footer"/>
      <w:tabs>
        <w:tab w:val="clear" w:pos="4680"/>
        <w:tab w:val="clear" w:pos="9360"/>
      </w:tabs>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BD7AAE">
      <w:rPr>
        <w:caps/>
        <w:noProof/>
        <w:color w:val="4F81BD" w:themeColor="accent1"/>
      </w:rPr>
      <w:t>1</w:t>
    </w:r>
    <w:r>
      <w:rPr>
        <w:caps/>
        <w:noProof/>
        <w:color w:val="4F81BD" w:themeColor="accent1"/>
      </w:rPr>
      <w:fldChar w:fldCharType="end"/>
    </w:r>
  </w:p>
  <w:p w:rsidR="0032530C" w:rsidRDefault="003253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52C3" w:rsidRDefault="00AB52C3" w:rsidP="00A35450">
      <w:pPr>
        <w:spacing w:after="0" w:line="240" w:lineRule="auto"/>
      </w:pPr>
      <w:r>
        <w:separator/>
      </w:r>
    </w:p>
  </w:footnote>
  <w:footnote w:type="continuationSeparator" w:id="0">
    <w:p w:rsidR="00AB52C3" w:rsidRDefault="00AB52C3" w:rsidP="00A354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04A0" w:rsidRDefault="00FB1412">
    <w:pPr>
      <w:pStyle w:val="Header"/>
    </w:pPr>
    <w:r>
      <w:tab/>
    </w:r>
    <w:r>
      <w:tab/>
      <w:t xml:space="preserve">Running </w:t>
    </w:r>
    <w:r w:rsidR="00912634">
      <w:t>Title</w:t>
    </w:r>
    <w:r>
      <w:t xml:space="preserve"> of the Paper</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04A0" w:rsidRDefault="001D6E7F">
    <w:pPr>
      <w:pStyle w:val="Header"/>
    </w:pPr>
    <w:r>
      <w:tab/>
    </w:r>
    <w:r>
      <w:tab/>
    </w:r>
    <w:r w:rsidR="00E850BA">
      <w:t>16SEE, IIT Roorkee, Dec. 20-22, 2018</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4878" w:type="dxa"/>
      <w:tblInd w:w="4679" w:type="dxa"/>
      <w:tblLayout w:type="fixed"/>
      <w:tblLook w:val="04A0" w:firstRow="1" w:lastRow="0" w:firstColumn="1" w:lastColumn="0" w:noHBand="0" w:noVBand="1"/>
    </w:tblPr>
    <w:tblGrid>
      <w:gridCol w:w="3711"/>
      <w:gridCol w:w="1167"/>
    </w:tblGrid>
    <w:tr w:rsidR="00AE39D6" w:rsidTr="004B6C11">
      <w:trPr>
        <w:trHeight w:val="1340"/>
      </w:trPr>
      <w:tc>
        <w:tcPr>
          <w:tcW w:w="3711" w:type="dxa"/>
          <w:hideMark/>
        </w:tcPr>
        <w:p w:rsidR="00AE39D6" w:rsidRDefault="00AE39D6" w:rsidP="00683BBF">
          <w:pPr>
            <w:spacing w:before="120" w:after="0" w:line="240" w:lineRule="auto"/>
            <w:ind w:right="-115"/>
            <w:rPr>
              <w:rFonts w:ascii="Arial" w:hAnsi="Arial" w:cs="Arial"/>
              <w:b/>
              <w:bCs/>
              <w:i/>
              <w:iCs/>
              <w:sz w:val="16"/>
              <w:szCs w:val="16"/>
            </w:rPr>
          </w:pPr>
          <w:r>
            <w:rPr>
              <w:rFonts w:ascii="Arial" w:hAnsi="Arial" w:cs="Arial"/>
              <w:b/>
              <w:bCs/>
              <w:i/>
              <w:sz w:val="16"/>
              <w:szCs w:val="16"/>
            </w:rPr>
            <w:t>16</w:t>
          </w:r>
          <w:r>
            <w:rPr>
              <w:rFonts w:ascii="Arial" w:hAnsi="Arial" w:cs="Arial"/>
              <w:b/>
              <w:bCs/>
              <w:i/>
              <w:sz w:val="16"/>
              <w:szCs w:val="16"/>
              <w:vertAlign w:val="superscript"/>
            </w:rPr>
            <w:t>th</w:t>
          </w:r>
          <w:r>
            <w:rPr>
              <w:rFonts w:ascii="Arial" w:hAnsi="Arial" w:cs="Arial"/>
              <w:b/>
              <w:bCs/>
              <w:i/>
              <w:sz w:val="16"/>
              <w:szCs w:val="16"/>
            </w:rPr>
            <w:t xml:space="preserve"> Symposium on Earthquake Engineering, 20</w:t>
          </w:r>
          <w:r>
            <w:rPr>
              <w:rFonts w:ascii="Arial" w:hAnsi="Arial" w:cs="Arial"/>
              <w:b/>
              <w:bCs/>
              <w:i/>
              <w:iCs/>
              <w:sz w:val="16"/>
              <w:szCs w:val="16"/>
            </w:rPr>
            <w:t>-22 December 2018, IIT Roorkee, India</w:t>
          </w:r>
        </w:p>
        <w:p w:rsidR="00683BBF" w:rsidRDefault="00683BBF" w:rsidP="00683BBF">
          <w:pPr>
            <w:spacing w:after="0" w:line="240" w:lineRule="auto"/>
            <w:ind w:right="-115"/>
            <w:rPr>
              <w:rFonts w:ascii="Arial" w:hAnsi="Arial" w:cs="Arial"/>
              <w:b/>
              <w:bCs/>
              <w:i/>
              <w:iCs/>
              <w:sz w:val="16"/>
              <w:szCs w:val="16"/>
            </w:rPr>
          </w:pPr>
          <w:r>
            <w:rPr>
              <w:rFonts w:ascii="Arial" w:hAnsi="Arial" w:cs="Arial"/>
              <w:b/>
              <w:bCs/>
              <w:i/>
              <w:iCs/>
              <w:sz w:val="16"/>
              <w:szCs w:val="16"/>
            </w:rPr>
            <w:t>Paper No. XYZ</w:t>
          </w:r>
        </w:p>
        <w:p w:rsidR="00683BBF" w:rsidRDefault="00683BBF" w:rsidP="00AE39D6">
          <w:pPr>
            <w:spacing w:before="240" w:after="0" w:line="240" w:lineRule="auto"/>
            <w:ind w:right="-108"/>
            <w:rPr>
              <w:rFonts w:ascii="Arial" w:hAnsi="Arial" w:cs="Arial"/>
              <w:b/>
              <w:i/>
              <w:sz w:val="16"/>
              <w:szCs w:val="16"/>
            </w:rPr>
          </w:pPr>
        </w:p>
      </w:tc>
      <w:tc>
        <w:tcPr>
          <w:tcW w:w="1167" w:type="dxa"/>
          <w:hideMark/>
        </w:tcPr>
        <w:p w:rsidR="00AE39D6" w:rsidRDefault="00AE39D6" w:rsidP="00AE39D6">
          <w:pPr>
            <w:spacing w:after="0" w:line="240" w:lineRule="auto"/>
            <w:ind w:left="-108" w:right="-108"/>
            <w:jc w:val="center"/>
            <w:rPr>
              <w:rFonts w:ascii="Calibri" w:hAnsi="Calibri" w:cs="Times New Roman"/>
              <w:b/>
              <w:bCs/>
              <w:sz w:val="16"/>
              <w:szCs w:val="16"/>
            </w:rPr>
          </w:pPr>
          <w:r>
            <w:rPr>
              <w:noProof/>
            </w:rPr>
            <w:drawing>
              <wp:anchor distT="0" distB="0" distL="114300" distR="114300" simplePos="0" relativeHeight="251660288" behindDoc="1" locked="0" layoutInCell="1" allowOverlap="1">
                <wp:simplePos x="0" y="0"/>
                <wp:positionH relativeFrom="column">
                  <wp:posOffset>-4445</wp:posOffset>
                </wp:positionH>
                <wp:positionV relativeFrom="paragraph">
                  <wp:posOffset>47625</wp:posOffset>
                </wp:positionV>
                <wp:extent cx="603885" cy="618490"/>
                <wp:effectExtent l="0" t="0" r="5715" b="0"/>
                <wp:wrapTight wrapText="bothSides">
                  <wp:wrapPolygon edited="0">
                    <wp:start x="0" y="0"/>
                    <wp:lineTo x="0" y="20624"/>
                    <wp:lineTo x="21123" y="20624"/>
                    <wp:lineTo x="21123" y="0"/>
                    <wp:lineTo x="0" y="0"/>
                  </wp:wrapPolygon>
                </wp:wrapTight>
                <wp:docPr id="5" name="Picture 5" descr="IITR New Logo"/>
                <wp:cNvGraphicFramePr/>
                <a:graphic xmlns:a="http://schemas.openxmlformats.org/drawingml/2006/main">
                  <a:graphicData uri="http://schemas.openxmlformats.org/drawingml/2006/picture">
                    <pic:pic xmlns:pic="http://schemas.openxmlformats.org/drawingml/2006/picture">
                      <pic:nvPicPr>
                        <pic:cNvPr id="1" name="Picture 1" descr="IITR New Logo"/>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03885" cy="618490"/>
                        </a:xfrm>
                        <a:prstGeom prst="rect">
                          <a:avLst/>
                        </a:prstGeom>
                        <a:noFill/>
                        <a:ln>
                          <a:noFill/>
                        </a:ln>
                      </pic:spPr>
                    </pic:pic>
                  </a:graphicData>
                </a:graphic>
              </wp:anchor>
            </w:drawing>
          </w:r>
        </w:p>
      </w:tc>
    </w:tr>
  </w:tbl>
  <w:p w:rsidR="00AE39D6" w:rsidRDefault="00AE39D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D10DA"/>
    <w:multiLevelType w:val="multilevel"/>
    <w:tmpl w:val="5C3E3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EE42B8"/>
    <w:multiLevelType w:val="multilevel"/>
    <w:tmpl w:val="B9687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023B8B"/>
    <w:multiLevelType w:val="multilevel"/>
    <w:tmpl w:val="1C4AC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3D5CC5"/>
    <w:multiLevelType w:val="hybridMultilevel"/>
    <w:tmpl w:val="541C5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2272F0"/>
    <w:multiLevelType w:val="hybridMultilevel"/>
    <w:tmpl w:val="55EE07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3842AC"/>
    <w:multiLevelType w:val="hybridMultilevel"/>
    <w:tmpl w:val="69EE69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224691"/>
    <w:multiLevelType w:val="hybridMultilevel"/>
    <w:tmpl w:val="77020476"/>
    <w:lvl w:ilvl="0" w:tplc="83607D22">
      <w:start w:val="1"/>
      <w:numFmt w:val="decimal"/>
      <w:lvlText w:val="%1."/>
      <w:lvlJc w:val="left"/>
      <w:pPr>
        <w:tabs>
          <w:tab w:val="num" w:pos="864"/>
        </w:tabs>
        <w:ind w:left="864" w:hanging="432"/>
      </w:pPr>
      <w:rPr>
        <w:rFonts w:hint="default"/>
      </w:rPr>
    </w:lvl>
    <w:lvl w:ilvl="1" w:tplc="04090019">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7">
    <w:nsid w:val="19E75C5B"/>
    <w:multiLevelType w:val="hybridMultilevel"/>
    <w:tmpl w:val="97EE1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B2A60B4"/>
    <w:multiLevelType w:val="hybridMultilevel"/>
    <w:tmpl w:val="4A482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DA57986"/>
    <w:multiLevelType w:val="hybridMultilevel"/>
    <w:tmpl w:val="B2E0C222"/>
    <w:lvl w:ilvl="0" w:tplc="3BE067C8">
      <w:start w:val="1"/>
      <w:numFmt w:val="bullet"/>
      <w:lvlText w:val=""/>
      <w:lvlJc w:val="left"/>
      <w:pPr>
        <w:ind w:left="360" w:hanging="360"/>
      </w:pPr>
      <w:rPr>
        <w:rFonts w:ascii="Wingdings" w:hAnsi="Wingdings" w:hint="default"/>
        <w:color w:val="365F91" w:themeColor="accent1" w:themeShade="BF"/>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FE130AC"/>
    <w:multiLevelType w:val="hybridMultilevel"/>
    <w:tmpl w:val="C74EA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0D962D8"/>
    <w:multiLevelType w:val="hybridMultilevel"/>
    <w:tmpl w:val="64CE8AB6"/>
    <w:lvl w:ilvl="0" w:tplc="538443AA">
      <w:start w:val="1"/>
      <w:numFmt w:val="bullet"/>
      <w:lvlText w:val=""/>
      <w:lvlJc w:val="left"/>
      <w:pPr>
        <w:ind w:left="720" w:hanging="360"/>
      </w:pPr>
      <w:rPr>
        <w:rFonts w:ascii="Wingdings" w:hAnsi="Wingdings" w:hint="default"/>
        <w:color w:val="943634" w:themeColor="accent2"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334ECD"/>
    <w:multiLevelType w:val="multilevel"/>
    <w:tmpl w:val="C2BE6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2BA02F9"/>
    <w:multiLevelType w:val="hybridMultilevel"/>
    <w:tmpl w:val="5CA829B2"/>
    <w:lvl w:ilvl="0" w:tplc="538443AA">
      <w:start w:val="1"/>
      <w:numFmt w:val="bullet"/>
      <w:lvlText w:val=""/>
      <w:lvlJc w:val="left"/>
      <w:pPr>
        <w:ind w:left="720" w:hanging="360"/>
      </w:pPr>
      <w:rPr>
        <w:rFonts w:ascii="Wingdings" w:hAnsi="Wingdings" w:hint="default"/>
        <w:color w:val="943634" w:themeColor="accent2" w:themeShade="BF"/>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98639CD"/>
    <w:multiLevelType w:val="hybridMultilevel"/>
    <w:tmpl w:val="4F46C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9AE29D0"/>
    <w:multiLevelType w:val="hybridMultilevel"/>
    <w:tmpl w:val="71FC3E3A"/>
    <w:lvl w:ilvl="0" w:tplc="8DF8E764">
      <w:start w:val="1"/>
      <w:numFmt w:val="decimal"/>
      <w:lvlText w:val="%1."/>
      <w:lvlJc w:val="left"/>
      <w:pPr>
        <w:ind w:left="720" w:hanging="360"/>
      </w:pPr>
      <w:rPr>
        <w:color w:val="000000" w:themeColor="text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2ADD1643"/>
    <w:multiLevelType w:val="multilevel"/>
    <w:tmpl w:val="6FEC5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E1F25F8"/>
    <w:multiLevelType w:val="hybridMultilevel"/>
    <w:tmpl w:val="A14A18D2"/>
    <w:lvl w:ilvl="0" w:tplc="538443AA">
      <w:start w:val="1"/>
      <w:numFmt w:val="bullet"/>
      <w:lvlText w:val=""/>
      <w:lvlJc w:val="left"/>
      <w:pPr>
        <w:ind w:left="720" w:hanging="360"/>
      </w:pPr>
      <w:rPr>
        <w:rFonts w:ascii="Wingdings" w:hAnsi="Wingdings" w:hint="default"/>
        <w:color w:val="943634" w:themeColor="accent2"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1106BD3"/>
    <w:multiLevelType w:val="hybridMultilevel"/>
    <w:tmpl w:val="E5069356"/>
    <w:lvl w:ilvl="0" w:tplc="3BE067C8">
      <w:start w:val="1"/>
      <w:numFmt w:val="bullet"/>
      <w:lvlText w:val=""/>
      <w:lvlJc w:val="left"/>
      <w:pPr>
        <w:ind w:left="720" w:hanging="360"/>
      </w:pPr>
      <w:rPr>
        <w:rFonts w:ascii="Wingdings" w:hAnsi="Wingdings" w:hint="default"/>
        <w:color w:val="365F91"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3D40D5A"/>
    <w:multiLevelType w:val="hybridMultilevel"/>
    <w:tmpl w:val="B1C2E394"/>
    <w:lvl w:ilvl="0" w:tplc="538443AA">
      <w:start w:val="1"/>
      <w:numFmt w:val="bullet"/>
      <w:lvlText w:val=""/>
      <w:lvlJc w:val="left"/>
      <w:pPr>
        <w:ind w:left="720" w:hanging="360"/>
      </w:pPr>
      <w:rPr>
        <w:rFonts w:ascii="Wingdings" w:hAnsi="Wingdings" w:hint="default"/>
        <w:color w:val="943634" w:themeColor="accent2"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5DE3932"/>
    <w:multiLevelType w:val="hybridMultilevel"/>
    <w:tmpl w:val="BF6883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B167964"/>
    <w:multiLevelType w:val="hybridMultilevel"/>
    <w:tmpl w:val="6B9E1F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DD95C17"/>
    <w:multiLevelType w:val="hybridMultilevel"/>
    <w:tmpl w:val="666256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3E1330AE"/>
    <w:multiLevelType w:val="hybridMultilevel"/>
    <w:tmpl w:val="7CC2C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2B6072F"/>
    <w:multiLevelType w:val="hybridMultilevel"/>
    <w:tmpl w:val="86C23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41E6ADD"/>
    <w:multiLevelType w:val="hybridMultilevel"/>
    <w:tmpl w:val="DE8C2A1A"/>
    <w:lvl w:ilvl="0" w:tplc="4009000F">
      <w:start w:val="1"/>
      <w:numFmt w:val="decimal"/>
      <w:lvlText w:val="%1."/>
      <w:lvlJc w:val="left"/>
      <w:pPr>
        <w:ind w:left="811" w:hanging="360"/>
      </w:pPr>
    </w:lvl>
    <w:lvl w:ilvl="1" w:tplc="40090019" w:tentative="1">
      <w:start w:val="1"/>
      <w:numFmt w:val="lowerLetter"/>
      <w:lvlText w:val="%2."/>
      <w:lvlJc w:val="left"/>
      <w:pPr>
        <w:ind w:left="1531" w:hanging="360"/>
      </w:pPr>
    </w:lvl>
    <w:lvl w:ilvl="2" w:tplc="4009001B" w:tentative="1">
      <w:start w:val="1"/>
      <w:numFmt w:val="lowerRoman"/>
      <w:lvlText w:val="%3."/>
      <w:lvlJc w:val="right"/>
      <w:pPr>
        <w:ind w:left="2251" w:hanging="180"/>
      </w:pPr>
    </w:lvl>
    <w:lvl w:ilvl="3" w:tplc="4009000F" w:tentative="1">
      <w:start w:val="1"/>
      <w:numFmt w:val="decimal"/>
      <w:lvlText w:val="%4."/>
      <w:lvlJc w:val="left"/>
      <w:pPr>
        <w:ind w:left="2971" w:hanging="360"/>
      </w:pPr>
    </w:lvl>
    <w:lvl w:ilvl="4" w:tplc="40090019" w:tentative="1">
      <w:start w:val="1"/>
      <w:numFmt w:val="lowerLetter"/>
      <w:lvlText w:val="%5."/>
      <w:lvlJc w:val="left"/>
      <w:pPr>
        <w:ind w:left="3691" w:hanging="360"/>
      </w:pPr>
    </w:lvl>
    <w:lvl w:ilvl="5" w:tplc="4009001B" w:tentative="1">
      <w:start w:val="1"/>
      <w:numFmt w:val="lowerRoman"/>
      <w:lvlText w:val="%6."/>
      <w:lvlJc w:val="right"/>
      <w:pPr>
        <w:ind w:left="4411" w:hanging="180"/>
      </w:pPr>
    </w:lvl>
    <w:lvl w:ilvl="6" w:tplc="4009000F" w:tentative="1">
      <w:start w:val="1"/>
      <w:numFmt w:val="decimal"/>
      <w:lvlText w:val="%7."/>
      <w:lvlJc w:val="left"/>
      <w:pPr>
        <w:ind w:left="5131" w:hanging="360"/>
      </w:pPr>
    </w:lvl>
    <w:lvl w:ilvl="7" w:tplc="40090019" w:tentative="1">
      <w:start w:val="1"/>
      <w:numFmt w:val="lowerLetter"/>
      <w:lvlText w:val="%8."/>
      <w:lvlJc w:val="left"/>
      <w:pPr>
        <w:ind w:left="5851" w:hanging="360"/>
      </w:pPr>
    </w:lvl>
    <w:lvl w:ilvl="8" w:tplc="4009001B" w:tentative="1">
      <w:start w:val="1"/>
      <w:numFmt w:val="lowerRoman"/>
      <w:lvlText w:val="%9."/>
      <w:lvlJc w:val="right"/>
      <w:pPr>
        <w:ind w:left="6571" w:hanging="180"/>
      </w:pPr>
    </w:lvl>
  </w:abstractNum>
  <w:abstractNum w:abstractNumId="26">
    <w:nsid w:val="44536014"/>
    <w:multiLevelType w:val="hybridMultilevel"/>
    <w:tmpl w:val="251AAA16"/>
    <w:lvl w:ilvl="0" w:tplc="40706A30">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445B1BD6"/>
    <w:multiLevelType w:val="hybridMultilevel"/>
    <w:tmpl w:val="0DE0B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67A7A5C"/>
    <w:multiLevelType w:val="hybridMultilevel"/>
    <w:tmpl w:val="DBB8C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84828B0"/>
    <w:multiLevelType w:val="hybridMultilevel"/>
    <w:tmpl w:val="2E889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D045671"/>
    <w:multiLevelType w:val="hybridMultilevel"/>
    <w:tmpl w:val="68EA3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1F9141D"/>
    <w:multiLevelType w:val="hybridMultilevel"/>
    <w:tmpl w:val="C76606CE"/>
    <w:lvl w:ilvl="0" w:tplc="0ADE510A">
      <w:start w:val="1"/>
      <w:numFmt w:val="decimal"/>
      <w:lvlText w:val="%1."/>
      <w:lvlJc w:val="left"/>
      <w:pPr>
        <w:tabs>
          <w:tab w:val="num" w:pos="864"/>
        </w:tabs>
        <w:ind w:left="864" w:hanging="432"/>
      </w:pPr>
      <w:rPr>
        <w:rFonts w:hint="default"/>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32">
    <w:nsid w:val="5390069D"/>
    <w:multiLevelType w:val="hybridMultilevel"/>
    <w:tmpl w:val="CA466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42B3718"/>
    <w:multiLevelType w:val="hybridMultilevel"/>
    <w:tmpl w:val="A5C4E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4AC1DF5"/>
    <w:multiLevelType w:val="hybridMultilevel"/>
    <w:tmpl w:val="D51E8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81F6FC0"/>
    <w:multiLevelType w:val="hybridMultilevel"/>
    <w:tmpl w:val="B1686E6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586140E4"/>
    <w:multiLevelType w:val="hybridMultilevel"/>
    <w:tmpl w:val="58D0841C"/>
    <w:lvl w:ilvl="0" w:tplc="9FDEA350">
      <w:start w:val="1"/>
      <w:numFmt w:val="decimal"/>
      <w:lvlText w:val="%1."/>
      <w:lvlJc w:val="left"/>
      <w:pPr>
        <w:ind w:left="720" w:hanging="360"/>
      </w:pPr>
      <w:rPr>
        <w:rFonts w:ascii="Times New Roman" w:hAnsi="Times New Roman" w:hint="default"/>
        <w:b w:val="0"/>
        <w:i w:val="0"/>
        <w:color w:val="000000" w:themeColor="text1"/>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nsid w:val="5B411F28"/>
    <w:multiLevelType w:val="multilevel"/>
    <w:tmpl w:val="13481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5FD41358"/>
    <w:multiLevelType w:val="hybridMultilevel"/>
    <w:tmpl w:val="857EA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4055C98"/>
    <w:multiLevelType w:val="multilevel"/>
    <w:tmpl w:val="E7C88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4AD05A1"/>
    <w:multiLevelType w:val="multilevel"/>
    <w:tmpl w:val="59E2C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6EA74D1"/>
    <w:multiLevelType w:val="hybridMultilevel"/>
    <w:tmpl w:val="DBBA23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8AA1C22"/>
    <w:multiLevelType w:val="multilevel"/>
    <w:tmpl w:val="12F49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98D0DCF"/>
    <w:multiLevelType w:val="hybridMultilevel"/>
    <w:tmpl w:val="E3281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CA663B3"/>
    <w:multiLevelType w:val="hybridMultilevel"/>
    <w:tmpl w:val="714CEB98"/>
    <w:lvl w:ilvl="0" w:tplc="5E8203A0">
      <w:start w:val="1"/>
      <w:numFmt w:val="decimal"/>
      <w:lvlText w:val="%1."/>
      <w:lvlJc w:val="left"/>
      <w:pPr>
        <w:ind w:left="720" w:hanging="360"/>
      </w:pPr>
      <w:rPr>
        <w:rFonts w:ascii="Times New Roman" w:hAnsi="Times New Roman" w:hint="default"/>
        <w:b w:val="0"/>
        <w:i w:val="0"/>
        <w:color w:val="000000" w:themeColor="text1"/>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nsid w:val="70FE1A69"/>
    <w:multiLevelType w:val="hybridMultilevel"/>
    <w:tmpl w:val="9D0431B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nsid w:val="79B72EA6"/>
    <w:multiLevelType w:val="hybridMultilevel"/>
    <w:tmpl w:val="865E5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AF31FD9"/>
    <w:multiLevelType w:val="hybridMultilevel"/>
    <w:tmpl w:val="203E6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1"/>
  </w:num>
  <w:num w:numId="3">
    <w:abstractNumId w:val="4"/>
  </w:num>
  <w:num w:numId="4">
    <w:abstractNumId w:val="20"/>
  </w:num>
  <w:num w:numId="5">
    <w:abstractNumId w:val="12"/>
  </w:num>
  <w:num w:numId="6">
    <w:abstractNumId w:val="39"/>
  </w:num>
  <w:num w:numId="7">
    <w:abstractNumId w:val="40"/>
  </w:num>
  <w:num w:numId="8">
    <w:abstractNumId w:val="42"/>
  </w:num>
  <w:num w:numId="9">
    <w:abstractNumId w:val="1"/>
  </w:num>
  <w:num w:numId="10">
    <w:abstractNumId w:val="16"/>
  </w:num>
  <w:num w:numId="11">
    <w:abstractNumId w:val="0"/>
  </w:num>
  <w:num w:numId="12">
    <w:abstractNumId w:val="2"/>
  </w:num>
  <w:num w:numId="13">
    <w:abstractNumId w:val="37"/>
  </w:num>
  <w:num w:numId="14">
    <w:abstractNumId w:val="34"/>
  </w:num>
  <w:num w:numId="15">
    <w:abstractNumId w:val="18"/>
  </w:num>
  <w:num w:numId="16">
    <w:abstractNumId w:val="35"/>
  </w:num>
  <w:num w:numId="17">
    <w:abstractNumId w:val="9"/>
  </w:num>
  <w:num w:numId="18">
    <w:abstractNumId w:val="10"/>
  </w:num>
  <w:num w:numId="19">
    <w:abstractNumId w:val="3"/>
  </w:num>
  <w:num w:numId="20">
    <w:abstractNumId w:val="32"/>
  </w:num>
  <w:num w:numId="21">
    <w:abstractNumId w:val="23"/>
  </w:num>
  <w:num w:numId="22">
    <w:abstractNumId w:val="30"/>
  </w:num>
  <w:num w:numId="23">
    <w:abstractNumId w:val="29"/>
  </w:num>
  <w:num w:numId="24">
    <w:abstractNumId w:val="14"/>
  </w:num>
  <w:num w:numId="25">
    <w:abstractNumId w:val="21"/>
  </w:num>
  <w:num w:numId="26">
    <w:abstractNumId w:val="38"/>
  </w:num>
  <w:num w:numId="27">
    <w:abstractNumId w:val="43"/>
  </w:num>
  <w:num w:numId="28">
    <w:abstractNumId w:val="33"/>
  </w:num>
  <w:num w:numId="29">
    <w:abstractNumId w:val="24"/>
  </w:num>
  <w:num w:numId="30">
    <w:abstractNumId w:val="45"/>
  </w:num>
  <w:num w:numId="31">
    <w:abstractNumId w:val="28"/>
  </w:num>
  <w:num w:numId="32">
    <w:abstractNumId w:val="26"/>
  </w:num>
  <w:num w:numId="33">
    <w:abstractNumId w:val="7"/>
  </w:num>
  <w:num w:numId="34">
    <w:abstractNumId w:val="8"/>
  </w:num>
  <w:num w:numId="35">
    <w:abstractNumId w:val="46"/>
  </w:num>
  <w:num w:numId="36">
    <w:abstractNumId w:val="17"/>
  </w:num>
  <w:num w:numId="37">
    <w:abstractNumId w:val="19"/>
  </w:num>
  <w:num w:numId="38">
    <w:abstractNumId w:val="13"/>
  </w:num>
  <w:num w:numId="39">
    <w:abstractNumId w:val="11"/>
  </w:num>
  <w:num w:numId="40">
    <w:abstractNumId w:val="27"/>
  </w:num>
  <w:num w:numId="41">
    <w:abstractNumId w:val="47"/>
  </w:num>
  <w:num w:numId="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num>
  <w:num w:numId="44">
    <w:abstractNumId w:val="36"/>
  </w:num>
  <w:num w:numId="45">
    <w:abstractNumId w:val="44"/>
  </w:num>
  <w:num w:numId="46">
    <w:abstractNumId w:val="25"/>
  </w:num>
  <w:num w:numId="47">
    <w:abstractNumId w:val="31"/>
  </w:num>
  <w:num w:numId="48">
    <w:abstractNumId w:val="6"/>
  </w:num>
  <w:num w:numId="49">
    <w:abstractNumId w:val="2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6" w:nlCheck="1" w:checkStyle="1"/>
  <w:activeWritingStyle w:appName="MSWord" w:lang="en-US" w:vendorID="64" w:dllVersion="0" w:nlCheck="1" w:checkStyle="0"/>
  <w:activeWritingStyle w:appName="MSWord" w:lang="en-US" w:vendorID="64" w:dllVersion="131078" w:nlCheck="1" w:checkStyle="1"/>
  <w:activeWritingStyle w:appName="MSWord" w:lang="en-IN" w:vendorID="64" w:dllVersion="131078" w:nlCheck="1" w:checkStyle="1"/>
  <w:activeWritingStyle w:appName="MSWord" w:lang="en-GB" w:vendorID="64" w:dllVersion="131078" w:nlCheck="1" w:checkStyle="1"/>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63264F"/>
    <w:rsid w:val="00003469"/>
    <w:rsid w:val="00021C26"/>
    <w:rsid w:val="00030FC5"/>
    <w:rsid w:val="00032C5E"/>
    <w:rsid w:val="000335F9"/>
    <w:rsid w:val="00035130"/>
    <w:rsid w:val="00043377"/>
    <w:rsid w:val="00052134"/>
    <w:rsid w:val="00054A49"/>
    <w:rsid w:val="00056098"/>
    <w:rsid w:val="00056670"/>
    <w:rsid w:val="00057185"/>
    <w:rsid w:val="0006129E"/>
    <w:rsid w:val="0006288B"/>
    <w:rsid w:val="00063066"/>
    <w:rsid w:val="000648AC"/>
    <w:rsid w:val="000667BD"/>
    <w:rsid w:val="00067655"/>
    <w:rsid w:val="00073A92"/>
    <w:rsid w:val="000740F6"/>
    <w:rsid w:val="00080C96"/>
    <w:rsid w:val="00083938"/>
    <w:rsid w:val="000866BF"/>
    <w:rsid w:val="000874FB"/>
    <w:rsid w:val="000877AF"/>
    <w:rsid w:val="00087AC1"/>
    <w:rsid w:val="000928D0"/>
    <w:rsid w:val="000A0C89"/>
    <w:rsid w:val="000A12F8"/>
    <w:rsid w:val="000A7F9A"/>
    <w:rsid w:val="000B47CD"/>
    <w:rsid w:val="000C0E5D"/>
    <w:rsid w:val="000C47E5"/>
    <w:rsid w:val="000D7435"/>
    <w:rsid w:val="000E61BC"/>
    <w:rsid w:val="000F2800"/>
    <w:rsid w:val="000F3333"/>
    <w:rsid w:val="000F7643"/>
    <w:rsid w:val="00102047"/>
    <w:rsid w:val="00102ADF"/>
    <w:rsid w:val="00107C70"/>
    <w:rsid w:val="001202E4"/>
    <w:rsid w:val="0012416C"/>
    <w:rsid w:val="00127B59"/>
    <w:rsid w:val="00132FDD"/>
    <w:rsid w:val="00134A19"/>
    <w:rsid w:val="00147DA4"/>
    <w:rsid w:val="00152A9C"/>
    <w:rsid w:val="00152E70"/>
    <w:rsid w:val="00160BE1"/>
    <w:rsid w:val="00161398"/>
    <w:rsid w:val="00166486"/>
    <w:rsid w:val="001761E4"/>
    <w:rsid w:val="00177700"/>
    <w:rsid w:val="001859C4"/>
    <w:rsid w:val="00186FA7"/>
    <w:rsid w:val="00192BF9"/>
    <w:rsid w:val="00195D56"/>
    <w:rsid w:val="001960C5"/>
    <w:rsid w:val="001A2E92"/>
    <w:rsid w:val="001A5B56"/>
    <w:rsid w:val="001A7981"/>
    <w:rsid w:val="001B3943"/>
    <w:rsid w:val="001B676D"/>
    <w:rsid w:val="001C224E"/>
    <w:rsid w:val="001C773D"/>
    <w:rsid w:val="001D358D"/>
    <w:rsid w:val="001D6E7F"/>
    <w:rsid w:val="001D7A18"/>
    <w:rsid w:val="001E039F"/>
    <w:rsid w:val="001E40E7"/>
    <w:rsid w:val="001F0D9B"/>
    <w:rsid w:val="001F1FA2"/>
    <w:rsid w:val="001F330B"/>
    <w:rsid w:val="002074E5"/>
    <w:rsid w:val="00210BFF"/>
    <w:rsid w:val="002134DC"/>
    <w:rsid w:val="002143A9"/>
    <w:rsid w:val="002173ED"/>
    <w:rsid w:val="0022328D"/>
    <w:rsid w:val="00227439"/>
    <w:rsid w:val="00234911"/>
    <w:rsid w:val="002369C1"/>
    <w:rsid w:val="00243D21"/>
    <w:rsid w:val="00246091"/>
    <w:rsid w:val="00261E27"/>
    <w:rsid w:val="002643C7"/>
    <w:rsid w:val="0026575D"/>
    <w:rsid w:val="002701AD"/>
    <w:rsid w:val="00275C47"/>
    <w:rsid w:val="00276833"/>
    <w:rsid w:val="00282154"/>
    <w:rsid w:val="00291F4B"/>
    <w:rsid w:val="00297616"/>
    <w:rsid w:val="00297CE5"/>
    <w:rsid w:val="002A0F74"/>
    <w:rsid w:val="002A2345"/>
    <w:rsid w:val="002B1366"/>
    <w:rsid w:val="002B398F"/>
    <w:rsid w:val="002B4EF7"/>
    <w:rsid w:val="002B5554"/>
    <w:rsid w:val="002B58CB"/>
    <w:rsid w:val="002B5E4B"/>
    <w:rsid w:val="002C052A"/>
    <w:rsid w:val="002C12F4"/>
    <w:rsid w:val="002C264B"/>
    <w:rsid w:val="002C5E81"/>
    <w:rsid w:val="002C6A31"/>
    <w:rsid w:val="002C6A7D"/>
    <w:rsid w:val="002D2BF1"/>
    <w:rsid w:val="002D502E"/>
    <w:rsid w:val="002D613F"/>
    <w:rsid w:val="002E0B38"/>
    <w:rsid w:val="002E66BB"/>
    <w:rsid w:val="002F1368"/>
    <w:rsid w:val="002F2EEA"/>
    <w:rsid w:val="002F38B2"/>
    <w:rsid w:val="002F4C00"/>
    <w:rsid w:val="002F5C2A"/>
    <w:rsid w:val="0030024B"/>
    <w:rsid w:val="0030612F"/>
    <w:rsid w:val="003125A6"/>
    <w:rsid w:val="00314403"/>
    <w:rsid w:val="00324034"/>
    <w:rsid w:val="00324722"/>
    <w:rsid w:val="0032530C"/>
    <w:rsid w:val="0032652B"/>
    <w:rsid w:val="003268F1"/>
    <w:rsid w:val="00327E4E"/>
    <w:rsid w:val="00331DB4"/>
    <w:rsid w:val="003326BB"/>
    <w:rsid w:val="00332DF4"/>
    <w:rsid w:val="00333B98"/>
    <w:rsid w:val="00335420"/>
    <w:rsid w:val="00340C31"/>
    <w:rsid w:val="00341306"/>
    <w:rsid w:val="00344415"/>
    <w:rsid w:val="0034588C"/>
    <w:rsid w:val="00346965"/>
    <w:rsid w:val="00352EFC"/>
    <w:rsid w:val="0035656F"/>
    <w:rsid w:val="00360201"/>
    <w:rsid w:val="00363CF3"/>
    <w:rsid w:val="00364EA2"/>
    <w:rsid w:val="00366C71"/>
    <w:rsid w:val="00382F69"/>
    <w:rsid w:val="00384BB1"/>
    <w:rsid w:val="003850FE"/>
    <w:rsid w:val="003856D5"/>
    <w:rsid w:val="00390E3C"/>
    <w:rsid w:val="003928EB"/>
    <w:rsid w:val="0039364C"/>
    <w:rsid w:val="003953B9"/>
    <w:rsid w:val="003A5774"/>
    <w:rsid w:val="003A6660"/>
    <w:rsid w:val="003A6C95"/>
    <w:rsid w:val="003B0879"/>
    <w:rsid w:val="003B1C69"/>
    <w:rsid w:val="003B24CB"/>
    <w:rsid w:val="003B35A7"/>
    <w:rsid w:val="003B3A6E"/>
    <w:rsid w:val="003B4D66"/>
    <w:rsid w:val="003C04A4"/>
    <w:rsid w:val="003C1720"/>
    <w:rsid w:val="003C79B4"/>
    <w:rsid w:val="003D1748"/>
    <w:rsid w:val="003D1EE1"/>
    <w:rsid w:val="003D5719"/>
    <w:rsid w:val="003D7C3D"/>
    <w:rsid w:val="003E09D9"/>
    <w:rsid w:val="003E38E0"/>
    <w:rsid w:val="003F14E6"/>
    <w:rsid w:val="003F5E88"/>
    <w:rsid w:val="003F7B11"/>
    <w:rsid w:val="00413C3C"/>
    <w:rsid w:val="004208C5"/>
    <w:rsid w:val="00421A75"/>
    <w:rsid w:val="0043347A"/>
    <w:rsid w:val="00433517"/>
    <w:rsid w:val="004370A0"/>
    <w:rsid w:val="004432AB"/>
    <w:rsid w:val="00454DB4"/>
    <w:rsid w:val="00456363"/>
    <w:rsid w:val="004572DB"/>
    <w:rsid w:val="004669DE"/>
    <w:rsid w:val="00471D12"/>
    <w:rsid w:val="00475567"/>
    <w:rsid w:val="004774A3"/>
    <w:rsid w:val="00480782"/>
    <w:rsid w:val="004851C1"/>
    <w:rsid w:val="004A405F"/>
    <w:rsid w:val="004A66FF"/>
    <w:rsid w:val="004B09B4"/>
    <w:rsid w:val="004B2E50"/>
    <w:rsid w:val="004B6AF1"/>
    <w:rsid w:val="004B6C1B"/>
    <w:rsid w:val="004D4F8E"/>
    <w:rsid w:val="004E3AC9"/>
    <w:rsid w:val="004E5AED"/>
    <w:rsid w:val="00506349"/>
    <w:rsid w:val="00511C34"/>
    <w:rsid w:val="005127B1"/>
    <w:rsid w:val="005149FE"/>
    <w:rsid w:val="005247DF"/>
    <w:rsid w:val="005253FA"/>
    <w:rsid w:val="00530405"/>
    <w:rsid w:val="00533FE1"/>
    <w:rsid w:val="005371C1"/>
    <w:rsid w:val="00537850"/>
    <w:rsid w:val="00547FCA"/>
    <w:rsid w:val="00550032"/>
    <w:rsid w:val="005516E9"/>
    <w:rsid w:val="00563D39"/>
    <w:rsid w:val="00573681"/>
    <w:rsid w:val="00575AE8"/>
    <w:rsid w:val="00587328"/>
    <w:rsid w:val="00587BAF"/>
    <w:rsid w:val="005901ED"/>
    <w:rsid w:val="005915B8"/>
    <w:rsid w:val="00591DCB"/>
    <w:rsid w:val="005A057D"/>
    <w:rsid w:val="005A5277"/>
    <w:rsid w:val="005A755B"/>
    <w:rsid w:val="005B0AEA"/>
    <w:rsid w:val="005B2628"/>
    <w:rsid w:val="005B77D3"/>
    <w:rsid w:val="005C02B1"/>
    <w:rsid w:val="005C0C7C"/>
    <w:rsid w:val="005C6DD5"/>
    <w:rsid w:val="005D1C99"/>
    <w:rsid w:val="005D404E"/>
    <w:rsid w:val="005E4F47"/>
    <w:rsid w:val="005E7FA7"/>
    <w:rsid w:val="005F0C83"/>
    <w:rsid w:val="005F26C4"/>
    <w:rsid w:val="005F43F2"/>
    <w:rsid w:val="00601546"/>
    <w:rsid w:val="0060671C"/>
    <w:rsid w:val="006123E3"/>
    <w:rsid w:val="006136E6"/>
    <w:rsid w:val="00617160"/>
    <w:rsid w:val="006214BE"/>
    <w:rsid w:val="00631B14"/>
    <w:rsid w:val="0063264F"/>
    <w:rsid w:val="00634F74"/>
    <w:rsid w:val="00641F7E"/>
    <w:rsid w:val="00644766"/>
    <w:rsid w:val="00644FF4"/>
    <w:rsid w:val="006472E4"/>
    <w:rsid w:val="006535B6"/>
    <w:rsid w:val="00654351"/>
    <w:rsid w:val="00662690"/>
    <w:rsid w:val="00676655"/>
    <w:rsid w:val="006835E2"/>
    <w:rsid w:val="00683BBF"/>
    <w:rsid w:val="00683F8E"/>
    <w:rsid w:val="00685FF8"/>
    <w:rsid w:val="006873B4"/>
    <w:rsid w:val="0069103C"/>
    <w:rsid w:val="0069145C"/>
    <w:rsid w:val="00696D0A"/>
    <w:rsid w:val="006A1C81"/>
    <w:rsid w:val="006B0F26"/>
    <w:rsid w:val="006B13D2"/>
    <w:rsid w:val="006B7750"/>
    <w:rsid w:val="006C380F"/>
    <w:rsid w:val="006C5A65"/>
    <w:rsid w:val="006C6496"/>
    <w:rsid w:val="006C6B6F"/>
    <w:rsid w:val="006D1CC9"/>
    <w:rsid w:val="006E30CF"/>
    <w:rsid w:val="006E3CD5"/>
    <w:rsid w:val="006E538C"/>
    <w:rsid w:val="006E5802"/>
    <w:rsid w:val="006F6405"/>
    <w:rsid w:val="00701186"/>
    <w:rsid w:val="00703B60"/>
    <w:rsid w:val="0070451B"/>
    <w:rsid w:val="00706158"/>
    <w:rsid w:val="0071143B"/>
    <w:rsid w:val="007128BE"/>
    <w:rsid w:val="00715A8A"/>
    <w:rsid w:val="007166D7"/>
    <w:rsid w:val="007173CD"/>
    <w:rsid w:val="00720B0F"/>
    <w:rsid w:val="00721186"/>
    <w:rsid w:val="00722092"/>
    <w:rsid w:val="00722836"/>
    <w:rsid w:val="00722B93"/>
    <w:rsid w:val="0072369E"/>
    <w:rsid w:val="00725F0B"/>
    <w:rsid w:val="007262A9"/>
    <w:rsid w:val="0072674A"/>
    <w:rsid w:val="0073243F"/>
    <w:rsid w:val="007350D0"/>
    <w:rsid w:val="00736DD6"/>
    <w:rsid w:val="00745F9C"/>
    <w:rsid w:val="007465F2"/>
    <w:rsid w:val="00746C26"/>
    <w:rsid w:val="00750E03"/>
    <w:rsid w:val="00760142"/>
    <w:rsid w:val="00761895"/>
    <w:rsid w:val="00766B6E"/>
    <w:rsid w:val="007768B6"/>
    <w:rsid w:val="00780E8D"/>
    <w:rsid w:val="00782BB4"/>
    <w:rsid w:val="007852A4"/>
    <w:rsid w:val="007874F5"/>
    <w:rsid w:val="0079128E"/>
    <w:rsid w:val="0079451B"/>
    <w:rsid w:val="007A1D3E"/>
    <w:rsid w:val="007A7A00"/>
    <w:rsid w:val="007B0BE5"/>
    <w:rsid w:val="007B0C28"/>
    <w:rsid w:val="007B15AC"/>
    <w:rsid w:val="007B29A5"/>
    <w:rsid w:val="007B345E"/>
    <w:rsid w:val="007B758C"/>
    <w:rsid w:val="007C350E"/>
    <w:rsid w:val="007C5387"/>
    <w:rsid w:val="007C6582"/>
    <w:rsid w:val="007C6747"/>
    <w:rsid w:val="007C78C9"/>
    <w:rsid w:val="007D49BC"/>
    <w:rsid w:val="007E2848"/>
    <w:rsid w:val="007E42F5"/>
    <w:rsid w:val="007E55FD"/>
    <w:rsid w:val="007E5D20"/>
    <w:rsid w:val="007E61CD"/>
    <w:rsid w:val="007F190F"/>
    <w:rsid w:val="007F5A1A"/>
    <w:rsid w:val="007F6235"/>
    <w:rsid w:val="007F6E74"/>
    <w:rsid w:val="00800BC9"/>
    <w:rsid w:val="00803B77"/>
    <w:rsid w:val="0080409F"/>
    <w:rsid w:val="008078B6"/>
    <w:rsid w:val="008079DF"/>
    <w:rsid w:val="0081066F"/>
    <w:rsid w:val="00813B8C"/>
    <w:rsid w:val="00820E04"/>
    <w:rsid w:val="00824CC4"/>
    <w:rsid w:val="00825922"/>
    <w:rsid w:val="0083211B"/>
    <w:rsid w:val="00832231"/>
    <w:rsid w:val="00832DE0"/>
    <w:rsid w:val="00840D8B"/>
    <w:rsid w:val="00842BE6"/>
    <w:rsid w:val="00842E2E"/>
    <w:rsid w:val="00842F01"/>
    <w:rsid w:val="00843BF5"/>
    <w:rsid w:val="008456DC"/>
    <w:rsid w:val="00853607"/>
    <w:rsid w:val="008554A1"/>
    <w:rsid w:val="00861146"/>
    <w:rsid w:val="0086157D"/>
    <w:rsid w:val="00862376"/>
    <w:rsid w:val="00865032"/>
    <w:rsid w:val="00865B91"/>
    <w:rsid w:val="00872463"/>
    <w:rsid w:val="008741DF"/>
    <w:rsid w:val="00876607"/>
    <w:rsid w:val="00881BE3"/>
    <w:rsid w:val="00881BF0"/>
    <w:rsid w:val="008871A7"/>
    <w:rsid w:val="0089044B"/>
    <w:rsid w:val="008905BD"/>
    <w:rsid w:val="00892132"/>
    <w:rsid w:val="00892650"/>
    <w:rsid w:val="00892D90"/>
    <w:rsid w:val="008A064E"/>
    <w:rsid w:val="008A32D8"/>
    <w:rsid w:val="008A3797"/>
    <w:rsid w:val="008A5459"/>
    <w:rsid w:val="008A59CC"/>
    <w:rsid w:val="008B2C44"/>
    <w:rsid w:val="008B38AE"/>
    <w:rsid w:val="008B623C"/>
    <w:rsid w:val="008B75CD"/>
    <w:rsid w:val="008C1FB6"/>
    <w:rsid w:val="008C20D0"/>
    <w:rsid w:val="008C20E2"/>
    <w:rsid w:val="008D60B9"/>
    <w:rsid w:val="008D7C27"/>
    <w:rsid w:val="008E73A3"/>
    <w:rsid w:val="008F03D3"/>
    <w:rsid w:val="008F0B30"/>
    <w:rsid w:val="008F70D4"/>
    <w:rsid w:val="009004A0"/>
    <w:rsid w:val="00900C34"/>
    <w:rsid w:val="009010B3"/>
    <w:rsid w:val="00901352"/>
    <w:rsid w:val="0090499B"/>
    <w:rsid w:val="00904E56"/>
    <w:rsid w:val="00905A0E"/>
    <w:rsid w:val="009125FD"/>
    <w:rsid w:val="00912634"/>
    <w:rsid w:val="0091347E"/>
    <w:rsid w:val="00915791"/>
    <w:rsid w:val="00916AFB"/>
    <w:rsid w:val="00916D17"/>
    <w:rsid w:val="00921513"/>
    <w:rsid w:val="00921C54"/>
    <w:rsid w:val="00923E03"/>
    <w:rsid w:val="009279CE"/>
    <w:rsid w:val="00927C8F"/>
    <w:rsid w:val="00931F3A"/>
    <w:rsid w:val="00933A79"/>
    <w:rsid w:val="00937AE0"/>
    <w:rsid w:val="009400A0"/>
    <w:rsid w:val="00940A48"/>
    <w:rsid w:val="00940E9F"/>
    <w:rsid w:val="00941BC8"/>
    <w:rsid w:val="00943E79"/>
    <w:rsid w:val="00963115"/>
    <w:rsid w:val="0096440A"/>
    <w:rsid w:val="00964DE3"/>
    <w:rsid w:val="0096634E"/>
    <w:rsid w:val="00966A38"/>
    <w:rsid w:val="009675D9"/>
    <w:rsid w:val="00971E6F"/>
    <w:rsid w:val="0097236E"/>
    <w:rsid w:val="00972425"/>
    <w:rsid w:val="00980319"/>
    <w:rsid w:val="009821C9"/>
    <w:rsid w:val="00982574"/>
    <w:rsid w:val="009848B5"/>
    <w:rsid w:val="00985F2D"/>
    <w:rsid w:val="00992960"/>
    <w:rsid w:val="009942F3"/>
    <w:rsid w:val="00997F84"/>
    <w:rsid w:val="009A34BE"/>
    <w:rsid w:val="009A47E9"/>
    <w:rsid w:val="009A7365"/>
    <w:rsid w:val="009B2C5D"/>
    <w:rsid w:val="009B36FB"/>
    <w:rsid w:val="009B7395"/>
    <w:rsid w:val="009B7615"/>
    <w:rsid w:val="009C1AB2"/>
    <w:rsid w:val="009C1FF1"/>
    <w:rsid w:val="009D3BC4"/>
    <w:rsid w:val="009D422F"/>
    <w:rsid w:val="009D453A"/>
    <w:rsid w:val="009E1ADF"/>
    <w:rsid w:val="009E27B2"/>
    <w:rsid w:val="009E39C7"/>
    <w:rsid w:val="009E484A"/>
    <w:rsid w:val="009F3089"/>
    <w:rsid w:val="009F3869"/>
    <w:rsid w:val="009F51D4"/>
    <w:rsid w:val="009F5241"/>
    <w:rsid w:val="009F7C73"/>
    <w:rsid w:val="00A02D72"/>
    <w:rsid w:val="00A12417"/>
    <w:rsid w:val="00A12549"/>
    <w:rsid w:val="00A140F1"/>
    <w:rsid w:val="00A15E82"/>
    <w:rsid w:val="00A26599"/>
    <w:rsid w:val="00A275CA"/>
    <w:rsid w:val="00A35450"/>
    <w:rsid w:val="00A35B05"/>
    <w:rsid w:val="00A3641E"/>
    <w:rsid w:val="00A40169"/>
    <w:rsid w:val="00A42BA9"/>
    <w:rsid w:val="00A501C0"/>
    <w:rsid w:val="00A50AEE"/>
    <w:rsid w:val="00A50BF2"/>
    <w:rsid w:val="00A51B86"/>
    <w:rsid w:val="00A53AD3"/>
    <w:rsid w:val="00A540B1"/>
    <w:rsid w:val="00A646F8"/>
    <w:rsid w:val="00A6511B"/>
    <w:rsid w:val="00A66C64"/>
    <w:rsid w:val="00A76841"/>
    <w:rsid w:val="00A77DF5"/>
    <w:rsid w:val="00A80737"/>
    <w:rsid w:val="00A860A2"/>
    <w:rsid w:val="00A92462"/>
    <w:rsid w:val="00AA046B"/>
    <w:rsid w:val="00AA1894"/>
    <w:rsid w:val="00AA2750"/>
    <w:rsid w:val="00AA33DD"/>
    <w:rsid w:val="00AA4F3D"/>
    <w:rsid w:val="00AA57AB"/>
    <w:rsid w:val="00AA5E10"/>
    <w:rsid w:val="00AA73C6"/>
    <w:rsid w:val="00AB327D"/>
    <w:rsid w:val="00AB3E2F"/>
    <w:rsid w:val="00AB4E97"/>
    <w:rsid w:val="00AB52C3"/>
    <w:rsid w:val="00AB59FD"/>
    <w:rsid w:val="00AC001C"/>
    <w:rsid w:val="00AC24B6"/>
    <w:rsid w:val="00AC4758"/>
    <w:rsid w:val="00AC58BA"/>
    <w:rsid w:val="00AC74E7"/>
    <w:rsid w:val="00AD0EAB"/>
    <w:rsid w:val="00AD6E08"/>
    <w:rsid w:val="00AE064F"/>
    <w:rsid w:val="00AE2168"/>
    <w:rsid w:val="00AE39D6"/>
    <w:rsid w:val="00AE56D6"/>
    <w:rsid w:val="00AE7439"/>
    <w:rsid w:val="00AF1059"/>
    <w:rsid w:val="00AF1325"/>
    <w:rsid w:val="00AF58D9"/>
    <w:rsid w:val="00AF7C99"/>
    <w:rsid w:val="00B05BC0"/>
    <w:rsid w:val="00B06FF9"/>
    <w:rsid w:val="00B10C9C"/>
    <w:rsid w:val="00B122A8"/>
    <w:rsid w:val="00B17E0A"/>
    <w:rsid w:val="00B27B7E"/>
    <w:rsid w:val="00B40B97"/>
    <w:rsid w:val="00B51619"/>
    <w:rsid w:val="00B552CE"/>
    <w:rsid w:val="00B57162"/>
    <w:rsid w:val="00B7025A"/>
    <w:rsid w:val="00B806DD"/>
    <w:rsid w:val="00B827BB"/>
    <w:rsid w:val="00B8337A"/>
    <w:rsid w:val="00B92D20"/>
    <w:rsid w:val="00B9749B"/>
    <w:rsid w:val="00BA2939"/>
    <w:rsid w:val="00BA7936"/>
    <w:rsid w:val="00BC4455"/>
    <w:rsid w:val="00BD2200"/>
    <w:rsid w:val="00BD7AAE"/>
    <w:rsid w:val="00BF01D7"/>
    <w:rsid w:val="00BF0416"/>
    <w:rsid w:val="00C00918"/>
    <w:rsid w:val="00C0316C"/>
    <w:rsid w:val="00C0435D"/>
    <w:rsid w:val="00C07044"/>
    <w:rsid w:val="00C07744"/>
    <w:rsid w:val="00C07C3E"/>
    <w:rsid w:val="00C1022E"/>
    <w:rsid w:val="00C144AC"/>
    <w:rsid w:val="00C14733"/>
    <w:rsid w:val="00C15168"/>
    <w:rsid w:val="00C15752"/>
    <w:rsid w:val="00C1796D"/>
    <w:rsid w:val="00C22056"/>
    <w:rsid w:val="00C2261E"/>
    <w:rsid w:val="00C24E95"/>
    <w:rsid w:val="00C37B06"/>
    <w:rsid w:val="00C431DE"/>
    <w:rsid w:val="00C43E23"/>
    <w:rsid w:val="00C4405C"/>
    <w:rsid w:val="00C448C7"/>
    <w:rsid w:val="00C60088"/>
    <w:rsid w:val="00C60FA7"/>
    <w:rsid w:val="00C620DF"/>
    <w:rsid w:val="00C66969"/>
    <w:rsid w:val="00C73BE3"/>
    <w:rsid w:val="00C7406E"/>
    <w:rsid w:val="00C756BE"/>
    <w:rsid w:val="00C76259"/>
    <w:rsid w:val="00C83B34"/>
    <w:rsid w:val="00C91321"/>
    <w:rsid w:val="00C92A70"/>
    <w:rsid w:val="00C965E0"/>
    <w:rsid w:val="00CA1435"/>
    <w:rsid w:val="00CA14E1"/>
    <w:rsid w:val="00CB247E"/>
    <w:rsid w:val="00CB2827"/>
    <w:rsid w:val="00CC5D0A"/>
    <w:rsid w:val="00CC5E72"/>
    <w:rsid w:val="00CD1653"/>
    <w:rsid w:val="00CD2370"/>
    <w:rsid w:val="00CD43F8"/>
    <w:rsid w:val="00CD7910"/>
    <w:rsid w:val="00CE058E"/>
    <w:rsid w:val="00CE076F"/>
    <w:rsid w:val="00CE3A09"/>
    <w:rsid w:val="00CF0EEF"/>
    <w:rsid w:val="00CF2161"/>
    <w:rsid w:val="00CF3FE4"/>
    <w:rsid w:val="00CF4C52"/>
    <w:rsid w:val="00CF57C9"/>
    <w:rsid w:val="00D06584"/>
    <w:rsid w:val="00D13479"/>
    <w:rsid w:val="00D13DCC"/>
    <w:rsid w:val="00D15902"/>
    <w:rsid w:val="00D15CFF"/>
    <w:rsid w:val="00D22BA6"/>
    <w:rsid w:val="00D23015"/>
    <w:rsid w:val="00D23379"/>
    <w:rsid w:val="00D30B56"/>
    <w:rsid w:val="00D31A61"/>
    <w:rsid w:val="00D37DA1"/>
    <w:rsid w:val="00D42ACD"/>
    <w:rsid w:val="00D4587D"/>
    <w:rsid w:val="00D47834"/>
    <w:rsid w:val="00D51EB2"/>
    <w:rsid w:val="00D53353"/>
    <w:rsid w:val="00D55204"/>
    <w:rsid w:val="00D621F7"/>
    <w:rsid w:val="00D62B02"/>
    <w:rsid w:val="00D65F67"/>
    <w:rsid w:val="00D73AFA"/>
    <w:rsid w:val="00D77CC7"/>
    <w:rsid w:val="00D82E65"/>
    <w:rsid w:val="00D82F43"/>
    <w:rsid w:val="00D86977"/>
    <w:rsid w:val="00D87C0C"/>
    <w:rsid w:val="00D90734"/>
    <w:rsid w:val="00D91482"/>
    <w:rsid w:val="00D918EE"/>
    <w:rsid w:val="00D95AD1"/>
    <w:rsid w:val="00D9673D"/>
    <w:rsid w:val="00D9726F"/>
    <w:rsid w:val="00DA3378"/>
    <w:rsid w:val="00DA4B8F"/>
    <w:rsid w:val="00DB4447"/>
    <w:rsid w:val="00DB4C52"/>
    <w:rsid w:val="00DC4E63"/>
    <w:rsid w:val="00DD0A53"/>
    <w:rsid w:val="00DD0EAE"/>
    <w:rsid w:val="00DD161A"/>
    <w:rsid w:val="00DE3600"/>
    <w:rsid w:val="00DE3E93"/>
    <w:rsid w:val="00DF48FD"/>
    <w:rsid w:val="00DF7D4C"/>
    <w:rsid w:val="00E042C2"/>
    <w:rsid w:val="00E0532D"/>
    <w:rsid w:val="00E1415C"/>
    <w:rsid w:val="00E16666"/>
    <w:rsid w:val="00E17187"/>
    <w:rsid w:val="00E344A3"/>
    <w:rsid w:val="00E360B2"/>
    <w:rsid w:val="00E36CCD"/>
    <w:rsid w:val="00E414AE"/>
    <w:rsid w:val="00E452E8"/>
    <w:rsid w:val="00E703F3"/>
    <w:rsid w:val="00E75EA6"/>
    <w:rsid w:val="00E76F68"/>
    <w:rsid w:val="00E82410"/>
    <w:rsid w:val="00E847A7"/>
    <w:rsid w:val="00E850BA"/>
    <w:rsid w:val="00E8567D"/>
    <w:rsid w:val="00E912EE"/>
    <w:rsid w:val="00E9222D"/>
    <w:rsid w:val="00E96FED"/>
    <w:rsid w:val="00EA538E"/>
    <w:rsid w:val="00EB08CB"/>
    <w:rsid w:val="00EB4560"/>
    <w:rsid w:val="00EB6F57"/>
    <w:rsid w:val="00EC0762"/>
    <w:rsid w:val="00EC3E9D"/>
    <w:rsid w:val="00EC4D9C"/>
    <w:rsid w:val="00EC5B04"/>
    <w:rsid w:val="00EC6C09"/>
    <w:rsid w:val="00ED0336"/>
    <w:rsid w:val="00ED35BE"/>
    <w:rsid w:val="00ED49DB"/>
    <w:rsid w:val="00ED7CAF"/>
    <w:rsid w:val="00EE7755"/>
    <w:rsid w:val="00EE7CB8"/>
    <w:rsid w:val="00EF0323"/>
    <w:rsid w:val="00EF0B16"/>
    <w:rsid w:val="00EF1139"/>
    <w:rsid w:val="00EF25C0"/>
    <w:rsid w:val="00EF2B40"/>
    <w:rsid w:val="00EF35D1"/>
    <w:rsid w:val="00EF560F"/>
    <w:rsid w:val="00EF7FB4"/>
    <w:rsid w:val="00F00666"/>
    <w:rsid w:val="00F02957"/>
    <w:rsid w:val="00F055FE"/>
    <w:rsid w:val="00F05D30"/>
    <w:rsid w:val="00F07FB0"/>
    <w:rsid w:val="00F12488"/>
    <w:rsid w:val="00F17DBD"/>
    <w:rsid w:val="00F22968"/>
    <w:rsid w:val="00F26DB3"/>
    <w:rsid w:val="00F27FD8"/>
    <w:rsid w:val="00F3793B"/>
    <w:rsid w:val="00F42FAE"/>
    <w:rsid w:val="00F45DBF"/>
    <w:rsid w:val="00F53C1F"/>
    <w:rsid w:val="00F572F4"/>
    <w:rsid w:val="00F660FB"/>
    <w:rsid w:val="00F67BD2"/>
    <w:rsid w:val="00F67F4C"/>
    <w:rsid w:val="00F72881"/>
    <w:rsid w:val="00F730E7"/>
    <w:rsid w:val="00F7368B"/>
    <w:rsid w:val="00F75E48"/>
    <w:rsid w:val="00F807A3"/>
    <w:rsid w:val="00F81B41"/>
    <w:rsid w:val="00F82256"/>
    <w:rsid w:val="00F87E4D"/>
    <w:rsid w:val="00F900A5"/>
    <w:rsid w:val="00F92AC5"/>
    <w:rsid w:val="00F92F1D"/>
    <w:rsid w:val="00F9378E"/>
    <w:rsid w:val="00F93F1A"/>
    <w:rsid w:val="00F967B9"/>
    <w:rsid w:val="00FA131B"/>
    <w:rsid w:val="00FA30F7"/>
    <w:rsid w:val="00FA7A90"/>
    <w:rsid w:val="00FB1412"/>
    <w:rsid w:val="00FB3405"/>
    <w:rsid w:val="00FB688B"/>
    <w:rsid w:val="00FB7FD6"/>
    <w:rsid w:val="00FC1B7A"/>
    <w:rsid w:val="00FC22C7"/>
    <w:rsid w:val="00FC4A70"/>
    <w:rsid w:val="00FC6C77"/>
    <w:rsid w:val="00FC6DA9"/>
    <w:rsid w:val="00FC71FF"/>
    <w:rsid w:val="00FD0891"/>
    <w:rsid w:val="00FD3A54"/>
    <w:rsid w:val="00FD438F"/>
    <w:rsid w:val="00FD4AE9"/>
    <w:rsid w:val="00FE1D34"/>
    <w:rsid w:val="00FE4D35"/>
    <w:rsid w:val="00FE4E58"/>
    <w:rsid w:val="00FE5E80"/>
    <w:rsid w:val="00FF2CC0"/>
    <w:rsid w:val="00FF3509"/>
    <w:rsid w:val="00FF4A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E141133-EEC3-4E56-93E1-D51F11082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before="2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3B8C"/>
    <w:pPr>
      <w:spacing w:before="0"/>
    </w:pPr>
    <w:rPr>
      <w:szCs w:val="20"/>
    </w:rPr>
  </w:style>
  <w:style w:type="paragraph" w:styleId="Heading1">
    <w:name w:val="heading 1"/>
    <w:basedOn w:val="Normal"/>
    <w:next w:val="Normal"/>
    <w:link w:val="Heading1Char"/>
    <w:uiPriority w:val="9"/>
    <w:qFormat/>
    <w:rsid w:val="002F1368"/>
    <w:pPr>
      <w:keepNext/>
      <w:pBdr>
        <w:top w:val="single" w:sz="24" w:space="0" w:color="943634" w:themeColor="accent2" w:themeShade="BF"/>
        <w:left w:val="single" w:sz="24" w:space="0" w:color="943634" w:themeColor="accent2" w:themeShade="BF"/>
        <w:bottom w:val="single" w:sz="24" w:space="0" w:color="943634" w:themeColor="accent2" w:themeShade="BF"/>
        <w:right w:val="single" w:sz="24" w:space="0" w:color="943634" w:themeColor="accent2" w:themeShade="BF"/>
      </w:pBdr>
      <w:shd w:val="clear" w:color="auto" w:fill="943634" w:themeFill="accent2" w:themeFillShade="BF"/>
      <w:spacing w:after="480"/>
      <w:outlineLvl w:val="0"/>
    </w:pPr>
    <w:rPr>
      <w:b/>
      <w:bCs/>
      <w:caps/>
      <w:color w:val="FFFFFF" w:themeColor="background1"/>
      <w:spacing w:val="15"/>
      <w:szCs w:val="22"/>
    </w:rPr>
  </w:style>
  <w:style w:type="paragraph" w:styleId="Heading2">
    <w:name w:val="heading 2"/>
    <w:basedOn w:val="Normal"/>
    <w:next w:val="Normal"/>
    <w:link w:val="Heading2Char"/>
    <w:uiPriority w:val="9"/>
    <w:unhideWhenUsed/>
    <w:qFormat/>
    <w:rsid w:val="002F1368"/>
    <w:pPr>
      <w:keepNext/>
      <w:pBdr>
        <w:top w:val="single" w:sz="24" w:space="0" w:color="E5B8B7" w:themeColor="accent2" w:themeTint="66"/>
        <w:left w:val="single" w:sz="24" w:space="0" w:color="E5B8B7" w:themeColor="accent2" w:themeTint="66"/>
        <w:bottom w:val="single" w:sz="24" w:space="0" w:color="E5B8B7" w:themeColor="accent2" w:themeTint="66"/>
        <w:right w:val="single" w:sz="24" w:space="0" w:color="E5B8B7" w:themeColor="accent2" w:themeTint="66"/>
      </w:pBdr>
      <w:shd w:val="clear" w:color="auto" w:fill="E5B8B7" w:themeFill="accent2" w:themeFillTint="66"/>
      <w:spacing w:before="360" w:after="240"/>
      <w:outlineLvl w:val="1"/>
    </w:pPr>
    <w:rPr>
      <w:b/>
      <w:caps/>
      <w:spacing w:val="15"/>
      <w:szCs w:val="22"/>
    </w:rPr>
  </w:style>
  <w:style w:type="paragraph" w:styleId="Heading3">
    <w:name w:val="heading 3"/>
    <w:basedOn w:val="Normal"/>
    <w:next w:val="Normal"/>
    <w:link w:val="Heading3Char"/>
    <w:uiPriority w:val="9"/>
    <w:unhideWhenUsed/>
    <w:qFormat/>
    <w:rsid w:val="002F1368"/>
    <w:pPr>
      <w:keepNext/>
      <w:pBdr>
        <w:top w:val="single" w:sz="6" w:space="2" w:color="632423" w:themeColor="accent2" w:themeShade="80"/>
        <w:left w:val="single" w:sz="6" w:space="2" w:color="632423" w:themeColor="accent2" w:themeShade="80"/>
      </w:pBdr>
      <w:spacing w:before="300" w:after="120"/>
      <w:outlineLvl w:val="2"/>
    </w:pPr>
    <w:rPr>
      <w:b/>
      <w:caps/>
      <w:color w:val="943634" w:themeColor="accent2" w:themeShade="BF"/>
      <w:spacing w:val="15"/>
      <w:szCs w:val="22"/>
    </w:rPr>
  </w:style>
  <w:style w:type="paragraph" w:styleId="Heading4">
    <w:name w:val="heading 4"/>
    <w:basedOn w:val="Normal"/>
    <w:next w:val="Normal"/>
    <w:link w:val="Heading4Char"/>
    <w:uiPriority w:val="9"/>
    <w:unhideWhenUsed/>
    <w:qFormat/>
    <w:rsid w:val="002F1368"/>
    <w:pPr>
      <w:keepNext/>
      <w:spacing w:before="300" w:after="60"/>
      <w:outlineLvl w:val="3"/>
    </w:pPr>
    <w:rPr>
      <w:b/>
      <w:color w:val="943634" w:themeColor="accent2" w:themeShade="BF"/>
      <w:spacing w:val="10"/>
      <w:szCs w:val="22"/>
    </w:rPr>
  </w:style>
  <w:style w:type="paragraph" w:styleId="Heading5">
    <w:name w:val="heading 5"/>
    <w:basedOn w:val="Normal"/>
    <w:next w:val="Normal"/>
    <w:link w:val="Heading5Char"/>
    <w:uiPriority w:val="9"/>
    <w:unhideWhenUsed/>
    <w:qFormat/>
    <w:rsid w:val="0063264F"/>
    <w:pPr>
      <w:pBdr>
        <w:bottom w:val="single" w:sz="6" w:space="1" w:color="4F81BD" w:themeColor="accent1"/>
      </w:pBdr>
      <w:spacing w:before="300" w:after="0"/>
      <w:outlineLvl w:val="4"/>
    </w:pPr>
    <w:rPr>
      <w:caps/>
      <w:color w:val="365F91" w:themeColor="accent1" w:themeShade="BF"/>
      <w:spacing w:val="10"/>
      <w:szCs w:val="22"/>
    </w:rPr>
  </w:style>
  <w:style w:type="paragraph" w:styleId="Heading6">
    <w:name w:val="heading 6"/>
    <w:basedOn w:val="Normal"/>
    <w:next w:val="Normal"/>
    <w:link w:val="Heading6Char"/>
    <w:uiPriority w:val="9"/>
    <w:semiHidden/>
    <w:unhideWhenUsed/>
    <w:qFormat/>
    <w:rsid w:val="0063264F"/>
    <w:pPr>
      <w:pBdr>
        <w:bottom w:val="dotted" w:sz="6" w:space="1" w:color="4F81BD" w:themeColor="accent1"/>
      </w:pBdr>
      <w:spacing w:before="300" w:after="0"/>
      <w:outlineLvl w:val="5"/>
    </w:pPr>
    <w:rPr>
      <w:caps/>
      <w:color w:val="365F91" w:themeColor="accent1" w:themeShade="BF"/>
      <w:spacing w:val="10"/>
      <w:szCs w:val="22"/>
    </w:rPr>
  </w:style>
  <w:style w:type="paragraph" w:styleId="Heading7">
    <w:name w:val="heading 7"/>
    <w:basedOn w:val="Normal"/>
    <w:next w:val="Normal"/>
    <w:link w:val="Heading7Char"/>
    <w:uiPriority w:val="9"/>
    <w:semiHidden/>
    <w:unhideWhenUsed/>
    <w:qFormat/>
    <w:rsid w:val="0063264F"/>
    <w:pPr>
      <w:spacing w:before="300" w:after="0"/>
      <w:outlineLvl w:val="6"/>
    </w:pPr>
    <w:rPr>
      <w:caps/>
      <w:color w:val="365F91" w:themeColor="accent1" w:themeShade="BF"/>
      <w:spacing w:val="10"/>
      <w:szCs w:val="22"/>
    </w:rPr>
  </w:style>
  <w:style w:type="paragraph" w:styleId="Heading8">
    <w:name w:val="heading 8"/>
    <w:basedOn w:val="Normal"/>
    <w:next w:val="Normal"/>
    <w:link w:val="Heading8Char"/>
    <w:uiPriority w:val="9"/>
    <w:semiHidden/>
    <w:unhideWhenUsed/>
    <w:qFormat/>
    <w:rsid w:val="0063264F"/>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63264F"/>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1368"/>
    <w:rPr>
      <w:b/>
      <w:bCs/>
      <w:caps/>
      <w:color w:val="FFFFFF" w:themeColor="background1"/>
      <w:spacing w:val="15"/>
      <w:shd w:val="clear" w:color="auto" w:fill="943634" w:themeFill="accent2" w:themeFillShade="BF"/>
    </w:rPr>
  </w:style>
  <w:style w:type="character" w:customStyle="1" w:styleId="Heading2Char">
    <w:name w:val="Heading 2 Char"/>
    <w:basedOn w:val="DefaultParagraphFont"/>
    <w:link w:val="Heading2"/>
    <w:uiPriority w:val="9"/>
    <w:rsid w:val="002F1368"/>
    <w:rPr>
      <w:b/>
      <w:caps/>
      <w:spacing w:val="15"/>
      <w:shd w:val="clear" w:color="auto" w:fill="E5B8B7" w:themeFill="accent2" w:themeFillTint="66"/>
    </w:rPr>
  </w:style>
  <w:style w:type="character" w:customStyle="1" w:styleId="Heading3Char">
    <w:name w:val="Heading 3 Char"/>
    <w:basedOn w:val="DefaultParagraphFont"/>
    <w:link w:val="Heading3"/>
    <w:uiPriority w:val="9"/>
    <w:rsid w:val="002F1368"/>
    <w:rPr>
      <w:b/>
      <w:caps/>
      <w:color w:val="943634" w:themeColor="accent2" w:themeShade="BF"/>
      <w:spacing w:val="15"/>
    </w:rPr>
  </w:style>
  <w:style w:type="character" w:customStyle="1" w:styleId="Heading4Char">
    <w:name w:val="Heading 4 Char"/>
    <w:basedOn w:val="DefaultParagraphFont"/>
    <w:link w:val="Heading4"/>
    <w:uiPriority w:val="9"/>
    <w:rsid w:val="002F1368"/>
    <w:rPr>
      <w:b/>
      <w:color w:val="943634" w:themeColor="accent2" w:themeShade="BF"/>
      <w:spacing w:val="10"/>
    </w:rPr>
  </w:style>
  <w:style w:type="character" w:customStyle="1" w:styleId="Heading5Char">
    <w:name w:val="Heading 5 Char"/>
    <w:basedOn w:val="DefaultParagraphFont"/>
    <w:link w:val="Heading5"/>
    <w:uiPriority w:val="9"/>
    <w:rsid w:val="0063264F"/>
    <w:rPr>
      <w:caps/>
      <w:color w:val="365F91" w:themeColor="accent1" w:themeShade="BF"/>
      <w:spacing w:val="10"/>
    </w:rPr>
  </w:style>
  <w:style w:type="character" w:customStyle="1" w:styleId="Heading6Char">
    <w:name w:val="Heading 6 Char"/>
    <w:basedOn w:val="DefaultParagraphFont"/>
    <w:link w:val="Heading6"/>
    <w:uiPriority w:val="9"/>
    <w:semiHidden/>
    <w:rsid w:val="0063264F"/>
    <w:rPr>
      <w:caps/>
      <w:color w:val="365F91" w:themeColor="accent1" w:themeShade="BF"/>
      <w:spacing w:val="10"/>
    </w:rPr>
  </w:style>
  <w:style w:type="character" w:customStyle="1" w:styleId="Heading7Char">
    <w:name w:val="Heading 7 Char"/>
    <w:basedOn w:val="DefaultParagraphFont"/>
    <w:link w:val="Heading7"/>
    <w:uiPriority w:val="9"/>
    <w:semiHidden/>
    <w:rsid w:val="0063264F"/>
    <w:rPr>
      <w:caps/>
      <w:color w:val="365F91" w:themeColor="accent1" w:themeShade="BF"/>
      <w:spacing w:val="10"/>
    </w:rPr>
  </w:style>
  <w:style w:type="character" w:customStyle="1" w:styleId="Heading8Char">
    <w:name w:val="Heading 8 Char"/>
    <w:basedOn w:val="DefaultParagraphFont"/>
    <w:link w:val="Heading8"/>
    <w:uiPriority w:val="9"/>
    <w:semiHidden/>
    <w:rsid w:val="0063264F"/>
    <w:rPr>
      <w:caps/>
      <w:spacing w:val="10"/>
      <w:sz w:val="18"/>
      <w:szCs w:val="18"/>
    </w:rPr>
  </w:style>
  <w:style w:type="character" w:customStyle="1" w:styleId="Heading9Char">
    <w:name w:val="Heading 9 Char"/>
    <w:basedOn w:val="DefaultParagraphFont"/>
    <w:link w:val="Heading9"/>
    <w:uiPriority w:val="9"/>
    <w:semiHidden/>
    <w:rsid w:val="0063264F"/>
    <w:rPr>
      <w:i/>
      <w:caps/>
      <w:spacing w:val="10"/>
      <w:sz w:val="18"/>
      <w:szCs w:val="18"/>
    </w:rPr>
  </w:style>
  <w:style w:type="paragraph" w:styleId="Caption">
    <w:name w:val="caption"/>
    <w:basedOn w:val="Normal"/>
    <w:next w:val="Normal"/>
    <w:uiPriority w:val="35"/>
    <w:unhideWhenUsed/>
    <w:qFormat/>
    <w:rsid w:val="002F1368"/>
    <w:rPr>
      <w:b/>
      <w:bCs/>
      <w:color w:val="943634" w:themeColor="accent2" w:themeShade="BF"/>
      <w:sz w:val="16"/>
      <w:szCs w:val="16"/>
    </w:rPr>
  </w:style>
  <w:style w:type="paragraph" w:styleId="Title">
    <w:name w:val="Title"/>
    <w:basedOn w:val="Normal"/>
    <w:next w:val="Normal"/>
    <w:link w:val="TitleChar"/>
    <w:qFormat/>
    <w:rsid w:val="0063264F"/>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63264F"/>
    <w:rPr>
      <w:caps/>
      <w:color w:val="4F81BD" w:themeColor="accent1"/>
      <w:spacing w:val="10"/>
      <w:kern w:val="28"/>
      <w:sz w:val="52"/>
      <w:szCs w:val="52"/>
    </w:rPr>
  </w:style>
  <w:style w:type="paragraph" w:styleId="Subtitle">
    <w:name w:val="Subtitle"/>
    <w:basedOn w:val="Normal"/>
    <w:next w:val="Normal"/>
    <w:link w:val="SubtitleChar"/>
    <w:uiPriority w:val="11"/>
    <w:qFormat/>
    <w:rsid w:val="0063264F"/>
    <w:pPr>
      <w:spacing w:after="1000" w:line="240" w:lineRule="auto"/>
    </w:pPr>
    <w:rPr>
      <w:caps/>
      <w:color w:val="595959" w:themeColor="text1" w:themeTint="A6"/>
      <w:spacing w:val="10"/>
      <w:szCs w:val="24"/>
    </w:rPr>
  </w:style>
  <w:style w:type="character" w:customStyle="1" w:styleId="SubtitleChar">
    <w:name w:val="Subtitle Char"/>
    <w:basedOn w:val="DefaultParagraphFont"/>
    <w:link w:val="Subtitle"/>
    <w:uiPriority w:val="11"/>
    <w:rsid w:val="0063264F"/>
    <w:rPr>
      <w:caps/>
      <w:color w:val="595959" w:themeColor="text1" w:themeTint="A6"/>
      <w:spacing w:val="10"/>
      <w:sz w:val="24"/>
      <w:szCs w:val="24"/>
    </w:rPr>
  </w:style>
  <w:style w:type="character" w:styleId="Strong">
    <w:name w:val="Strong"/>
    <w:uiPriority w:val="22"/>
    <w:qFormat/>
    <w:rsid w:val="0063264F"/>
    <w:rPr>
      <w:b/>
      <w:bCs/>
    </w:rPr>
  </w:style>
  <w:style w:type="character" w:styleId="Emphasis">
    <w:name w:val="Emphasis"/>
    <w:uiPriority w:val="20"/>
    <w:qFormat/>
    <w:rsid w:val="004774A3"/>
    <w:rPr>
      <w:i/>
      <w:caps w:val="0"/>
      <w:color w:val="auto"/>
      <w:spacing w:val="5"/>
    </w:rPr>
  </w:style>
  <w:style w:type="paragraph" w:styleId="NoSpacing">
    <w:name w:val="No Spacing"/>
    <w:basedOn w:val="Normal"/>
    <w:link w:val="NoSpacingChar"/>
    <w:uiPriority w:val="1"/>
    <w:qFormat/>
    <w:rsid w:val="0063264F"/>
    <w:pPr>
      <w:spacing w:after="0" w:line="240" w:lineRule="auto"/>
    </w:pPr>
  </w:style>
  <w:style w:type="character" w:customStyle="1" w:styleId="NoSpacingChar">
    <w:name w:val="No Spacing Char"/>
    <w:basedOn w:val="DefaultParagraphFont"/>
    <w:link w:val="NoSpacing"/>
    <w:uiPriority w:val="1"/>
    <w:rsid w:val="0063264F"/>
    <w:rPr>
      <w:sz w:val="20"/>
      <w:szCs w:val="20"/>
    </w:rPr>
  </w:style>
  <w:style w:type="paragraph" w:styleId="ListParagraph">
    <w:name w:val="List Paragraph"/>
    <w:basedOn w:val="Normal"/>
    <w:uiPriority w:val="34"/>
    <w:qFormat/>
    <w:rsid w:val="0063264F"/>
    <w:pPr>
      <w:ind w:left="720"/>
      <w:contextualSpacing/>
    </w:pPr>
  </w:style>
  <w:style w:type="paragraph" w:styleId="Quote">
    <w:name w:val="Quote"/>
    <w:basedOn w:val="Normal"/>
    <w:next w:val="Normal"/>
    <w:link w:val="QuoteChar"/>
    <w:uiPriority w:val="29"/>
    <w:qFormat/>
    <w:rsid w:val="0063264F"/>
    <w:rPr>
      <w:i/>
      <w:iCs/>
    </w:rPr>
  </w:style>
  <w:style w:type="character" w:customStyle="1" w:styleId="QuoteChar">
    <w:name w:val="Quote Char"/>
    <w:basedOn w:val="DefaultParagraphFont"/>
    <w:link w:val="Quote"/>
    <w:uiPriority w:val="29"/>
    <w:rsid w:val="0063264F"/>
    <w:rPr>
      <w:i/>
      <w:iCs/>
      <w:sz w:val="20"/>
      <w:szCs w:val="20"/>
    </w:rPr>
  </w:style>
  <w:style w:type="paragraph" w:styleId="IntenseQuote">
    <w:name w:val="Intense Quote"/>
    <w:basedOn w:val="Normal"/>
    <w:next w:val="Normal"/>
    <w:link w:val="IntenseQuoteChar"/>
    <w:uiPriority w:val="30"/>
    <w:qFormat/>
    <w:rsid w:val="0063264F"/>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63264F"/>
    <w:rPr>
      <w:i/>
      <w:iCs/>
      <w:color w:val="4F81BD" w:themeColor="accent1"/>
      <w:sz w:val="20"/>
      <w:szCs w:val="20"/>
    </w:rPr>
  </w:style>
  <w:style w:type="character" w:styleId="SubtleEmphasis">
    <w:name w:val="Subtle Emphasis"/>
    <w:uiPriority w:val="19"/>
    <w:qFormat/>
    <w:rsid w:val="002F1368"/>
    <w:rPr>
      <w:i/>
      <w:iCs/>
      <w:color w:val="943634" w:themeColor="accent2" w:themeShade="BF"/>
    </w:rPr>
  </w:style>
  <w:style w:type="character" w:styleId="IntenseEmphasis">
    <w:name w:val="Intense Emphasis"/>
    <w:uiPriority w:val="21"/>
    <w:qFormat/>
    <w:rsid w:val="0063264F"/>
    <w:rPr>
      <w:b/>
      <w:bCs/>
      <w:caps/>
      <w:color w:val="243F60" w:themeColor="accent1" w:themeShade="7F"/>
      <w:spacing w:val="10"/>
    </w:rPr>
  </w:style>
  <w:style w:type="character" w:styleId="SubtleReference">
    <w:name w:val="Subtle Reference"/>
    <w:uiPriority w:val="31"/>
    <w:qFormat/>
    <w:rsid w:val="0063264F"/>
    <w:rPr>
      <w:b/>
      <w:bCs/>
      <w:color w:val="4F81BD" w:themeColor="accent1"/>
    </w:rPr>
  </w:style>
  <w:style w:type="character" w:styleId="IntenseReference">
    <w:name w:val="Intense Reference"/>
    <w:uiPriority w:val="32"/>
    <w:qFormat/>
    <w:rsid w:val="0063264F"/>
    <w:rPr>
      <w:b/>
      <w:bCs/>
      <w:i/>
      <w:iCs/>
      <w:caps/>
      <w:color w:val="4F81BD" w:themeColor="accent1"/>
    </w:rPr>
  </w:style>
  <w:style w:type="character" w:styleId="BookTitle">
    <w:name w:val="Book Title"/>
    <w:uiPriority w:val="33"/>
    <w:qFormat/>
    <w:rsid w:val="0063264F"/>
    <w:rPr>
      <w:b/>
      <w:bCs/>
      <w:i/>
      <w:iCs/>
      <w:spacing w:val="9"/>
    </w:rPr>
  </w:style>
  <w:style w:type="paragraph" w:styleId="TOCHeading">
    <w:name w:val="TOC Heading"/>
    <w:basedOn w:val="Heading1"/>
    <w:next w:val="Normal"/>
    <w:uiPriority w:val="39"/>
    <w:semiHidden/>
    <w:unhideWhenUsed/>
    <w:qFormat/>
    <w:rsid w:val="0063264F"/>
    <w:pPr>
      <w:outlineLvl w:val="9"/>
    </w:pPr>
    <w:rPr>
      <w:lang w:bidi="en-US"/>
    </w:rPr>
  </w:style>
  <w:style w:type="paragraph" w:styleId="NormalWeb">
    <w:name w:val="Normal (Web)"/>
    <w:basedOn w:val="Normal"/>
    <w:uiPriority w:val="99"/>
    <w:unhideWhenUsed/>
    <w:rsid w:val="007262A9"/>
    <w:pPr>
      <w:spacing w:before="100" w:beforeAutospacing="1" w:after="100" w:afterAutospacing="1" w:line="240" w:lineRule="auto"/>
    </w:pPr>
    <w:rPr>
      <w:rFonts w:ascii="Times New Roman" w:eastAsia="Times New Roman" w:hAnsi="Times New Roman" w:cs="Times New Roman"/>
      <w:szCs w:val="24"/>
    </w:rPr>
  </w:style>
  <w:style w:type="character" w:styleId="Hyperlink">
    <w:name w:val="Hyperlink"/>
    <w:basedOn w:val="DefaultParagraphFont"/>
    <w:uiPriority w:val="99"/>
    <w:unhideWhenUsed/>
    <w:rsid w:val="002F1368"/>
    <w:rPr>
      <w:color w:val="943634" w:themeColor="accent2" w:themeShade="BF"/>
      <w:u w:val="single"/>
    </w:rPr>
  </w:style>
  <w:style w:type="paragraph" w:customStyle="1" w:styleId="text">
    <w:name w:val="text"/>
    <w:basedOn w:val="Normal"/>
    <w:rsid w:val="001960C5"/>
    <w:pPr>
      <w:spacing w:after="0" w:line="280" w:lineRule="exact"/>
      <w:ind w:left="1440" w:firstLine="720"/>
      <w:jc w:val="both"/>
    </w:pPr>
    <w:rPr>
      <w:rFonts w:ascii="Palatino Linotype" w:eastAsia="Times New Roman" w:hAnsi="Palatino Linotype" w:cs="Times New Roman"/>
    </w:rPr>
  </w:style>
  <w:style w:type="paragraph" w:customStyle="1" w:styleId="head-A">
    <w:name w:val="head-A"/>
    <w:basedOn w:val="Normal"/>
    <w:next w:val="text-no-para"/>
    <w:rsid w:val="001960C5"/>
    <w:pPr>
      <w:keepNext/>
      <w:suppressAutoHyphens/>
      <w:spacing w:before="480" w:after="240" w:line="240" w:lineRule="auto"/>
      <w:outlineLvl w:val="1"/>
    </w:pPr>
    <w:rPr>
      <w:rFonts w:ascii="Franklin Gothic Demi" w:eastAsia="Times New Roman" w:hAnsi="Franklin Gothic Demi" w:cs="Times New Roman"/>
      <w:sz w:val="32"/>
    </w:rPr>
  </w:style>
  <w:style w:type="paragraph" w:customStyle="1" w:styleId="head-B">
    <w:name w:val="head-B"/>
    <w:basedOn w:val="text-no-para"/>
    <w:next w:val="text-no-para"/>
    <w:rsid w:val="001960C5"/>
    <w:pPr>
      <w:keepNext/>
      <w:suppressAutoHyphens/>
      <w:spacing w:before="360" w:after="120"/>
      <w:jc w:val="left"/>
      <w:outlineLvl w:val="2"/>
    </w:pPr>
    <w:rPr>
      <w:rFonts w:ascii="Franklin Gothic Demi" w:hAnsi="Franklin Gothic Demi"/>
      <w:i/>
    </w:rPr>
  </w:style>
  <w:style w:type="paragraph" w:customStyle="1" w:styleId="text-no-para">
    <w:name w:val="text-no-para"/>
    <w:basedOn w:val="text"/>
    <w:next w:val="text"/>
    <w:rsid w:val="001960C5"/>
    <w:pPr>
      <w:ind w:firstLine="0"/>
    </w:pPr>
  </w:style>
  <w:style w:type="paragraph" w:customStyle="1" w:styleId="chap-start">
    <w:name w:val="chap-start"/>
    <w:basedOn w:val="text"/>
    <w:next w:val="text"/>
    <w:rsid w:val="007B15AC"/>
    <w:pPr>
      <w:spacing w:before="480"/>
      <w:ind w:firstLine="0"/>
    </w:pPr>
  </w:style>
  <w:style w:type="paragraph" w:customStyle="1" w:styleId="chap-subtitle">
    <w:name w:val="chap-subtitle"/>
    <w:basedOn w:val="Normal"/>
    <w:next w:val="Normal"/>
    <w:rsid w:val="007B15AC"/>
    <w:pPr>
      <w:suppressAutoHyphens/>
      <w:spacing w:before="240" w:after="0" w:line="360" w:lineRule="auto"/>
      <w:jc w:val="center"/>
    </w:pPr>
    <w:rPr>
      <w:rFonts w:ascii="Times" w:eastAsia="Times New Roman" w:hAnsi="Times" w:cs="Times New Roman"/>
      <w:b/>
      <w:i/>
      <w:sz w:val="28"/>
    </w:rPr>
  </w:style>
  <w:style w:type="character" w:styleId="CommentReference">
    <w:name w:val="annotation reference"/>
    <w:basedOn w:val="DefaultParagraphFont"/>
    <w:semiHidden/>
    <w:unhideWhenUsed/>
    <w:rsid w:val="00D22BA6"/>
    <w:rPr>
      <w:sz w:val="16"/>
      <w:szCs w:val="16"/>
    </w:rPr>
  </w:style>
  <w:style w:type="paragraph" w:styleId="CommentText">
    <w:name w:val="annotation text"/>
    <w:basedOn w:val="Normal"/>
    <w:link w:val="CommentTextChar"/>
    <w:semiHidden/>
    <w:unhideWhenUsed/>
    <w:rsid w:val="00D22BA6"/>
    <w:pPr>
      <w:spacing w:line="240" w:lineRule="auto"/>
    </w:pPr>
    <w:rPr>
      <w:sz w:val="20"/>
    </w:rPr>
  </w:style>
  <w:style w:type="character" w:customStyle="1" w:styleId="CommentTextChar">
    <w:name w:val="Comment Text Char"/>
    <w:basedOn w:val="DefaultParagraphFont"/>
    <w:link w:val="CommentText"/>
    <w:uiPriority w:val="99"/>
    <w:semiHidden/>
    <w:rsid w:val="00D22BA6"/>
    <w:rPr>
      <w:sz w:val="20"/>
      <w:szCs w:val="20"/>
    </w:rPr>
  </w:style>
  <w:style w:type="paragraph" w:styleId="CommentSubject">
    <w:name w:val="annotation subject"/>
    <w:basedOn w:val="CommentText"/>
    <w:next w:val="CommentText"/>
    <w:link w:val="CommentSubjectChar"/>
    <w:uiPriority w:val="99"/>
    <w:semiHidden/>
    <w:unhideWhenUsed/>
    <w:rsid w:val="00D22BA6"/>
    <w:rPr>
      <w:b/>
      <w:bCs/>
    </w:rPr>
  </w:style>
  <w:style w:type="character" w:customStyle="1" w:styleId="CommentSubjectChar">
    <w:name w:val="Comment Subject Char"/>
    <w:basedOn w:val="CommentTextChar"/>
    <w:link w:val="CommentSubject"/>
    <w:uiPriority w:val="99"/>
    <w:semiHidden/>
    <w:rsid w:val="00D22BA6"/>
    <w:rPr>
      <w:b/>
      <w:bCs/>
      <w:sz w:val="20"/>
      <w:szCs w:val="20"/>
    </w:rPr>
  </w:style>
  <w:style w:type="paragraph" w:styleId="Revision">
    <w:name w:val="Revision"/>
    <w:hidden/>
    <w:uiPriority w:val="99"/>
    <w:semiHidden/>
    <w:rsid w:val="00D22BA6"/>
    <w:pPr>
      <w:spacing w:before="0" w:after="0" w:line="240" w:lineRule="auto"/>
    </w:pPr>
    <w:rPr>
      <w:sz w:val="24"/>
      <w:szCs w:val="20"/>
    </w:rPr>
  </w:style>
  <w:style w:type="paragraph" w:styleId="BalloonText">
    <w:name w:val="Balloon Text"/>
    <w:basedOn w:val="Normal"/>
    <w:link w:val="BalloonTextChar"/>
    <w:uiPriority w:val="99"/>
    <w:semiHidden/>
    <w:unhideWhenUsed/>
    <w:rsid w:val="00D22B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2BA6"/>
    <w:rPr>
      <w:rFonts w:ascii="Tahoma" w:hAnsi="Tahoma" w:cs="Tahoma"/>
      <w:sz w:val="16"/>
      <w:szCs w:val="16"/>
    </w:rPr>
  </w:style>
  <w:style w:type="paragraph" w:customStyle="1" w:styleId="Table">
    <w:name w:val="Table"/>
    <w:basedOn w:val="Normal"/>
    <w:qFormat/>
    <w:rsid w:val="00CF0EEF"/>
    <w:pPr>
      <w:spacing w:after="0" w:line="240" w:lineRule="auto"/>
    </w:pPr>
    <w:rPr>
      <w:sz w:val="20"/>
    </w:rPr>
  </w:style>
  <w:style w:type="table" w:styleId="TableGrid">
    <w:name w:val="Table Grid"/>
    <w:basedOn w:val="TableNormal"/>
    <w:uiPriority w:val="59"/>
    <w:rsid w:val="00644FF4"/>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354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5450"/>
    <w:rPr>
      <w:szCs w:val="20"/>
    </w:rPr>
  </w:style>
  <w:style w:type="paragraph" w:styleId="Footer">
    <w:name w:val="footer"/>
    <w:basedOn w:val="Normal"/>
    <w:link w:val="FooterChar"/>
    <w:uiPriority w:val="99"/>
    <w:unhideWhenUsed/>
    <w:qFormat/>
    <w:rsid w:val="00A354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5450"/>
    <w:rPr>
      <w:szCs w:val="20"/>
    </w:rPr>
  </w:style>
  <w:style w:type="character" w:customStyle="1" w:styleId="fontsize2">
    <w:name w:val="fontsize2"/>
    <w:basedOn w:val="DefaultParagraphFont"/>
    <w:rsid w:val="00335420"/>
  </w:style>
  <w:style w:type="table" w:customStyle="1" w:styleId="MediumShading1-Accent11">
    <w:name w:val="Medium Shading 1 - Accent 11"/>
    <w:basedOn w:val="TableNormal"/>
    <w:uiPriority w:val="63"/>
    <w:rsid w:val="000C47E5"/>
    <w:pPr>
      <w:spacing w:before="0"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nlmstring-name">
    <w:name w:val="nlm_string-name"/>
    <w:basedOn w:val="DefaultParagraphFont"/>
    <w:rsid w:val="00CD7910"/>
  </w:style>
  <w:style w:type="paragraph" w:styleId="TOC1">
    <w:name w:val="toc 1"/>
    <w:basedOn w:val="Normal"/>
    <w:next w:val="Normal"/>
    <w:autoRedefine/>
    <w:uiPriority w:val="39"/>
    <w:unhideWhenUsed/>
    <w:rsid w:val="00A02D72"/>
    <w:pPr>
      <w:keepNext/>
      <w:tabs>
        <w:tab w:val="right" w:leader="dot" w:pos="9350"/>
      </w:tabs>
      <w:spacing w:before="120" w:after="0"/>
    </w:pPr>
    <w:rPr>
      <w:b/>
      <w:caps/>
      <w:color w:val="943634" w:themeColor="accent2" w:themeShade="BF"/>
      <w:sz w:val="28"/>
    </w:rPr>
  </w:style>
  <w:style w:type="paragraph" w:styleId="TOC2">
    <w:name w:val="toc 2"/>
    <w:basedOn w:val="Normal"/>
    <w:next w:val="Normal"/>
    <w:autoRedefine/>
    <w:uiPriority w:val="39"/>
    <w:unhideWhenUsed/>
    <w:rsid w:val="00152A9C"/>
    <w:pPr>
      <w:spacing w:after="0"/>
    </w:pPr>
    <w:rPr>
      <w:b/>
    </w:rPr>
  </w:style>
  <w:style w:type="paragraph" w:styleId="TOC3">
    <w:name w:val="toc 3"/>
    <w:basedOn w:val="Normal"/>
    <w:next w:val="Normal"/>
    <w:autoRedefine/>
    <w:uiPriority w:val="39"/>
    <w:unhideWhenUsed/>
    <w:rsid w:val="00152A9C"/>
    <w:pPr>
      <w:spacing w:after="0"/>
      <w:ind w:left="480"/>
    </w:pPr>
  </w:style>
  <w:style w:type="character" w:customStyle="1" w:styleId="InternalLink">
    <w:name w:val="InternalLink"/>
    <w:basedOn w:val="DefaultParagraphFont"/>
    <w:uiPriority w:val="1"/>
    <w:rsid w:val="002F1368"/>
    <w:rPr>
      <w:i/>
      <w:color w:val="943634" w:themeColor="accent2" w:themeShade="BF"/>
    </w:rPr>
  </w:style>
  <w:style w:type="table" w:customStyle="1" w:styleId="LightShading-Accent11">
    <w:name w:val="Light Shading - Accent 11"/>
    <w:basedOn w:val="TableNormal"/>
    <w:uiPriority w:val="60"/>
    <w:rsid w:val="000D7435"/>
    <w:pPr>
      <w:spacing w:before="0"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FollowedHyperlink">
    <w:name w:val="FollowedHyperlink"/>
    <w:basedOn w:val="DefaultParagraphFont"/>
    <w:uiPriority w:val="99"/>
    <w:semiHidden/>
    <w:unhideWhenUsed/>
    <w:rsid w:val="00631B14"/>
    <w:rPr>
      <w:color w:val="800080" w:themeColor="followedHyperlink"/>
      <w:u w:val="single"/>
    </w:rPr>
  </w:style>
  <w:style w:type="table" w:customStyle="1" w:styleId="LightList-Accent11">
    <w:name w:val="Light List - Accent 11"/>
    <w:basedOn w:val="TableNormal"/>
    <w:uiPriority w:val="61"/>
    <w:rsid w:val="00A860A2"/>
    <w:pPr>
      <w:spacing w:before="0"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IGC2017-Author">
    <w:name w:val="IGC2017-Author"/>
    <w:basedOn w:val="Normal"/>
    <w:autoRedefine/>
    <w:uiPriority w:val="1"/>
    <w:qFormat/>
    <w:rsid w:val="0006288B"/>
    <w:pPr>
      <w:spacing w:after="0" w:line="240" w:lineRule="auto"/>
      <w:jc w:val="both"/>
    </w:pPr>
    <w:rPr>
      <w:rFonts w:ascii="Arial" w:eastAsia="Times New Roman" w:hAnsi="Arial" w:cs="Arial"/>
      <w:b/>
      <w:sz w:val="24"/>
      <w:szCs w:val="24"/>
    </w:rPr>
  </w:style>
  <w:style w:type="paragraph" w:customStyle="1" w:styleId="IGC2017-EmailID">
    <w:name w:val="IGC2017-Email ID"/>
    <w:basedOn w:val="Normal"/>
    <w:next w:val="Normal"/>
    <w:autoRedefine/>
    <w:uiPriority w:val="3"/>
    <w:qFormat/>
    <w:rsid w:val="00D918EE"/>
    <w:pPr>
      <w:spacing w:after="180" w:line="240" w:lineRule="auto"/>
      <w:jc w:val="both"/>
    </w:pPr>
    <w:rPr>
      <w:rFonts w:ascii="Arial" w:eastAsia="Times New Roman" w:hAnsi="Arial" w:cs="Arial"/>
      <w:iCs/>
      <w:sz w:val="18"/>
      <w:szCs w:val="18"/>
    </w:rPr>
  </w:style>
  <w:style w:type="paragraph" w:customStyle="1" w:styleId="IGC2017-Affiliation">
    <w:name w:val="IGC2017-Affiliation"/>
    <w:basedOn w:val="Normal"/>
    <w:next w:val="IGC2017-EmailID"/>
    <w:autoRedefine/>
    <w:uiPriority w:val="2"/>
    <w:qFormat/>
    <w:rsid w:val="0006288B"/>
    <w:pPr>
      <w:spacing w:after="0" w:line="240" w:lineRule="auto"/>
    </w:pPr>
    <w:rPr>
      <w:rFonts w:ascii="Times New Roman" w:eastAsia="Times New Roman" w:hAnsi="Times New Roman" w:cs="Times New Roman"/>
      <w:i/>
      <w:iCs/>
      <w:sz w:val="16"/>
      <w:szCs w:val="16"/>
    </w:rPr>
  </w:style>
  <w:style w:type="paragraph" w:customStyle="1" w:styleId="IGC2017abstractCaptions">
    <w:name w:val="IGC2017 abstract Captions"/>
    <w:basedOn w:val="Normal"/>
    <w:uiPriority w:val="29"/>
    <w:rsid w:val="00997F84"/>
    <w:pPr>
      <w:spacing w:before="40" w:after="40" w:line="240" w:lineRule="auto"/>
      <w:jc w:val="center"/>
    </w:pPr>
    <w:rPr>
      <w:rFonts w:ascii="Times New Roman" w:eastAsia="Times New Roman" w:hAnsi="Times New Roman" w:cs="Times New Roman"/>
      <w:sz w:val="16"/>
      <w:szCs w:val="16"/>
    </w:rPr>
  </w:style>
  <w:style w:type="character" w:styleId="PlaceholderText">
    <w:name w:val="Placeholder Text"/>
    <w:basedOn w:val="DefaultParagraphFont"/>
    <w:uiPriority w:val="99"/>
    <w:semiHidden/>
    <w:rsid w:val="00997F84"/>
    <w:rPr>
      <w:color w:val="808080"/>
    </w:rPr>
  </w:style>
  <w:style w:type="character" w:customStyle="1" w:styleId="A0">
    <w:name w:val="A0"/>
    <w:uiPriority w:val="99"/>
    <w:rsid w:val="0086157D"/>
    <w:rPr>
      <w:b/>
      <w:bCs/>
      <w:color w:val="000000"/>
      <w:sz w:val="18"/>
      <w:szCs w:val="18"/>
    </w:rPr>
  </w:style>
  <w:style w:type="paragraph" w:customStyle="1" w:styleId="Author">
    <w:name w:val="Author"/>
    <w:autoRedefine/>
    <w:rsid w:val="00AA33DD"/>
    <w:pPr>
      <w:snapToGrid w:val="0"/>
      <w:spacing w:before="0" w:after="120" w:line="240" w:lineRule="auto"/>
      <w:jc w:val="center"/>
    </w:pPr>
    <w:rPr>
      <w:rFonts w:ascii="Times New Roman" w:eastAsia="PMingLiU" w:hAnsi="Times New Roman" w:cs="Times New Roman"/>
      <w:kern w:val="2"/>
      <w:sz w:val="24"/>
      <w:szCs w:val="24"/>
      <w:lang w:val="en-GB" w:eastAsia="zh-TW"/>
    </w:rPr>
  </w:style>
  <w:style w:type="paragraph" w:styleId="BodyText">
    <w:name w:val="Body Text"/>
    <w:basedOn w:val="Normal"/>
    <w:link w:val="BodyTextChar"/>
    <w:rsid w:val="00EB08CB"/>
    <w:pPr>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rsid w:val="00EB08CB"/>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303066">
      <w:bodyDiv w:val="1"/>
      <w:marLeft w:val="0"/>
      <w:marRight w:val="0"/>
      <w:marTop w:val="0"/>
      <w:marBottom w:val="0"/>
      <w:divBdr>
        <w:top w:val="none" w:sz="0" w:space="0" w:color="auto"/>
        <w:left w:val="none" w:sz="0" w:space="0" w:color="auto"/>
        <w:bottom w:val="none" w:sz="0" w:space="0" w:color="auto"/>
        <w:right w:val="none" w:sz="0" w:space="0" w:color="auto"/>
      </w:divBdr>
    </w:div>
    <w:div w:id="177352354">
      <w:bodyDiv w:val="1"/>
      <w:marLeft w:val="0"/>
      <w:marRight w:val="0"/>
      <w:marTop w:val="0"/>
      <w:marBottom w:val="0"/>
      <w:divBdr>
        <w:top w:val="none" w:sz="0" w:space="0" w:color="auto"/>
        <w:left w:val="none" w:sz="0" w:space="0" w:color="auto"/>
        <w:bottom w:val="none" w:sz="0" w:space="0" w:color="auto"/>
        <w:right w:val="none" w:sz="0" w:space="0" w:color="auto"/>
      </w:divBdr>
      <w:divsChild>
        <w:div w:id="814954">
          <w:blockQuote w:val="1"/>
          <w:marLeft w:val="720"/>
          <w:marRight w:val="0"/>
          <w:marTop w:val="100"/>
          <w:marBottom w:val="100"/>
          <w:divBdr>
            <w:top w:val="none" w:sz="0" w:space="0" w:color="auto"/>
            <w:left w:val="none" w:sz="0" w:space="0" w:color="auto"/>
            <w:bottom w:val="none" w:sz="0" w:space="0" w:color="auto"/>
            <w:right w:val="none" w:sz="0" w:space="0" w:color="auto"/>
          </w:divBdr>
        </w:div>
        <w:div w:id="1715697005">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202406056">
      <w:bodyDiv w:val="1"/>
      <w:marLeft w:val="0"/>
      <w:marRight w:val="0"/>
      <w:marTop w:val="0"/>
      <w:marBottom w:val="0"/>
      <w:divBdr>
        <w:top w:val="none" w:sz="0" w:space="0" w:color="auto"/>
        <w:left w:val="none" w:sz="0" w:space="0" w:color="auto"/>
        <w:bottom w:val="none" w:sz="0" w:space="0" w:color="auto"/>
        <w:right w:val="none" w:sz="0" w:space="0" w:color="auto"/>
      </w:divBdr>
      <w:divsChild>
        <w:div w:id="933711130">
          <w:marLeft w:val="0"/>
          <w:marRight w:val="0"/>
          <w:marTop w:val="0"/>
          <w:marBottom w:val="0"/>
          <w:divBdr>
            <w:top w:val="none" w:sz="0" w:space="0" w:color="auto"/>
            <w:left w:val="none" w:sz="0" w:space="0" w:color="auto"/>
            <w:bottom w:val="none" w:sz="0" w:space="0" w:color="auto"/>
            <w:right w:val="none" w:sz="0" w:space="0" w:color="auto"/>
          </w:divBdr>
          <w:divsChild>
            <w:div w:id="11667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357056">
      <w:bodyDiv w:val="1"/>
      <w:marLeft w:val="0"/>
      <w:marRight w:val="0"/>
      <w:marTop w:val="0"/>
      <w:marBottom w:val="0"/>
      <w:divBdr>
        <w:top w:val="none" w:sz="0" w:space="0" w:color="auto"/>
        <w:left w:val="none" w:sz="0" w:space="0" w:color="auto"/>
        <w:bottom w:val="none" w:sz="0" w:space="0" w:color="auto"/>
        <w:right w:val="none" w:sz="0" w:space="0" w:color="auto"/>
      </w:divBdr>
    </w:div>
    <w:div w:id="338965434">
      <w:bodyDiv w:val="1"/>
      <w:marLeft w:val="0"/>
      <w:marRight w:val="0"/>
      <w:marTop w:val="0"/>
      <w:marBottom w:val="0"/>
      <w:divBdr>
        <w:top w:val="none" w:sz="0" w:space="0" w:color="auto"/>
        <w:left w:val="none" w:sz="0" w:space="0" w:color="auto"/>
        <w:bottom w:val="none" w:sz="0" w:space="0" w:color="auto"/>
        <w:right w:val="none" w:sz="0" w:space="0" w:color="auto"/>
      </w:divBdr>
    </w:div>
    <w:div w:id="356009954">
      <w:bodyDiv w:val="1"/>
      <w:marLeft w:val="0"/>
      <w:marRight w:val="0"/>
      <w:marTop w:val="0"/>
      <w:marBottom w:val="0"/>
      <w:divBdr>
        <w:top w:val="none" w:sz="0" w:space="0" w:color="auto"/>
        <w:left w:val="none" w:sz="0" w:space="0" w:color="auto"/>
        <w:bottom w:val="none" w:sz="0" w:space="0" w:color="auto"/>
        <w:right w:val="none" w:sz="0" w:space="0" w:color="auto"/>
      </w:divBdr>
      <w:divsChild>
        <w:div w:id="313997954">
          <w:marLeft w:val="0"/>
          <w:marRight w:val="0"/>
          <w:marTop w:val="0"/>
          <w:marBottom w:val="0"/>
          <w:divBdr>
            <w:top w:val="none" w:sz="0" w:space="0" w:color="auto"/>
            <w:left w:val="none" w:sz="0" w:space="0" w:color="auto"/>
            <w:bottom w:val="none" w:sz="0" w:space="0" w:color="auto"/>
            <w:right w:val="none" w:sz="0" w:space="0" w:color="auto"/>
          </w:divBdr>
        </w:div>
      </w:divsChild>
    </w:div>
    <w:div w:id="367730025">
      <w:bodyDiv w:val="1"/>
      <w:marLeft w:val="0"/>
      <w:marRight w:val="0"/>
      <w:marTop w:val="0"/>
      <w:marBottom w:val="0"/>
      <w:divBdr>
        <w:top w:val="none" w:sz="0" w:space="0" w:color="auto"/>
        <w:left w:val="none" w:sz="0" w:space="0" w:color="auto"/>
        <w:bottom w:val="none" w:sz="0" w:space="0" w:color="auto"/>
        <w:right w:val="none" w:sz="0" w:space="0" w:color="auto"/>
      </w:divBdr>
    </w:div>
    <w:div w:id="388773908">
      <w:bodyDiv w:val="1"/>
      <w:marLeft w:val="0"/>
      <w:marRight w:val="0"/>
      <w:marTop w:val="0"/>
      <w:marBottom w:val="0"/>
      <w:divBdr>
        <w:top w:val="none" w:sz="0" w:space="0" w:color="auto"/>
        <w:left w:val="none" w:sz="0" w:space="0" w:color="auto"/>
        <w:bottom w:val="none" w:sz="0" w:space="0" w:color="auto"/>
        <w:right w:val="none" w:sz="0" w:space="0" w:color="auto"/>
      </w:divBdr>
    </w:div>
    <w:div w:id="396826251">
      <w:bodyDiv w:val="1"/>
      <w:marLeft w:val="0"/>
      <w:marRight w:val="0"/>
      <w:marTop w:val="0"/>
      <w:marBottom w:val="0"/>
      <w:divBdr>
        <w:top w:val="none" w:sz="0" w:space="0" w:color="auto"/>
        <w:left w:val="none" w:sz="0" w:space="0" w:color="auto"/>
        <w:bottom w:val="none" w:sz="0" w:space="0" w:color="auto"/>
        <w:right w:val="none" w:sz="0" w:space="0" w:color="auto"/>
      </w:divBdr>
    </w:div>
    <w:div w:id="427431806">
      <w:bodyDiv w:val="1"/>
      <w:marLeft w:val="0"/>
      <w:marRight w:val="0"/>
      <w:marTop w:val="0"/>
      <w:marBottom w:val="0"/>
      <w:divBdr>
        <w:top w:val="none" w:sz="0" w:space="0" w:color="auto"/>
        <w:left w:val="none" w:sz="0" w:space="0" w:color="auto"/>
        <w:bottom w:val="none" w:sz="0" w:space="0" w:color="auto"/>
        <w:right w:val="none" w:sz="0" w:space="0" w:color="auto"/>
      </w:divBdr>
    </w:div>
    <w:div w:id="488711883">
      <w:bodyDiv w:val="1"/>
      <w:marLeft w:val="0"/>
      <w:marRight w:val="0"/>
      <w:marTop w:val="0"/>
      <w:marBottom w:val="0"/>
      <w:divBdr>
        <w:top w:val="none" w:sz="0" w:space="0" w:color="auto"/>
        <w:left w:val="none" w:sz="0" w:space="0" w:color="auto"/>
        <w:bottom w:val="none" w:sz="0" w:space="0" w:color="auto"/>
        <w:right w:val="none" w:sz="0" w:space="0" w:color="auto"/>
      </w:divBdr>
      <w:divsChild>
        <w:div w:id="1292899377">
          <w:marLeft w:val="0"/>
          <w:marRight w:val="0"/>
          <w:marTop w:val="0"/>
          <w:marBottom w:val="0"/>
          <w:divBdr>
            <w:top w:val="none" w:sz="0" w:space="0" w:color="auto"/>
            <w:left w:val="none" w:sz="0" w:space="0" w:color="auto"/>
            <w:bottom w:val="none" w:sz="0" w:space="0" w:color="auto"/>
            <w:right w:val="none" w:sz="0" w:space="0" w:color="auto"/>
          </w:divBdr>
        </w:div>
      </w:divsChild>
    </w:div>
    <w:div w:id="577246636">
      <w:bodyDiv w:val="1"/>
      <w:marLeft w:val="0"/>
      <w:marRight w:val="0"/>
      <w:marTop w:val="0"/>
      <w:marBottom w:val="0"/>
      <w:divBdr>
        <w:top w:val="none" w:sz="0" w:space="0" w:color="auto"/>
        <w:left w:val="none" w:sz="0" w:space="0" w:color="auto"/>
        <w:bottom w:val="none" w:sz="0" w:space="0" w:color="auto"/>
        <w:right w:val="none" w:sz="0" w:space="0" w:color="auto"/>
      </w:divBdr>
    </w:div>
    <w:div w:id="578830987">
      <w:bodyDiv w:val="1"/>
      <w:marLeft w:val="0"/>
      <w:marRight w:val="0"/>
      <w:marTop w:val="0"/>
      <w:marBottom w:val="0"/>
      <w:divBdr>
        <w:top w:val="none" w:sz="0" w:space="0" w:color="auto"/>
        <w:left w:val="none" w:sz="0" w:space="0" w:color="auto"/>
        <w:bottom w:val="none" w:sz="0" w:space="0" w:color="auto"/>
        <w:right w:val="none" w:sz="0" w:space="0" w:color="auto"/>
      </w:divBdr>
      <w:divsChild>
        <w:div w:id="1315259639">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804811997">
      <w:bodyDiv w:val="1"/>
      <w:marLeft w:val="0"/>
      <w:marRight w:val="0"/>
      <w:marTop w:val="0"/>
      <w:marBottom w:val="0"/>
      <w:divBdr>
        <w:top w:val="none" w:sz="0" w:space="0" w:color="auto"/>
        <w:left w:val="none" w:sz="0" w:space="0" w:color="auto"/>
        <w:bottom w:val="none" w:sz="0" w:space="0" w:color="auto"/>
        <w:right w:val="none" w:sz="0" w:space="0" w:color="auto"/>
      </w:divBdr>
    </w:div>
    <w:div w:id="879827824">
      <w:bodyDiv w:val="1"/>
      <w:marLeft w:val="0"/>
      <w:marRight w:val="0"/>
      <w:marTop w:val="0"/>
      <w:marBottom w:val="0"/>
      <w:divBdr>
        <w:top w:val="none" w:sz="0" w:space="0" w:color="auto"/>
        <w:left w:val="none" w:sz="0" w:space="0" w:color="auto"/>
        <w:bottom w:val="none" w:sz="0" w:space="0" w:color="auto"/>
        <w:right w:val="none" w:sz="0" w:space="0" w:color="auto"/>
      </w:divBdr>
    </w:div>
    <w:div w:id="890457602">
      <w:bodyDiv w:val="1"/>
      <w:marLeft w:val="0"/>
      <w:marRight w:val="0"/>
      <w:marTop w:val="0"/>
      <w:marBottom w:val="0"/>
      <w:divBdr>
        <w:top w:val="none" w:sz="0" w:space="0" w:color="auto"/>
        <w:left w:val="none" w:sz="0" w:space="0" w:color="auto"/>
        <w:bottom w:val="none" w:sz="0" w:space="0" w:color="auto"/>
        <w:right w:val="none" w:sz="0" w:space="0" w:color="auto"/>
      </w:divBdr>
    </w:div>
    <w:div w:id="925647931">
      <w:bodyDiv w:val="1"/>
      <w:marLeft w:val="0"/>
      <w:marRight w:val="0"/>
      <w:marTop w:val="0"/>
      <w:marBottom w:val="0"/>
      <w:divBdr>
        <w:top w:val="none" w:sz="0" w:space="0" w:color="auto"/>
        <w:left w:val="none" w:sz="0" w:space="0" w:color="auto"/>
        <w:bottom w:val="none" w:sz="0" w:space="0" w:color="auto"/>
        <w:right w:val="none" w:sz="0" w:space="0" w:color="auto"/>
      </w:divBdr>
      <w:divsChild>
        <w:div w:id="1762028483">
          <w:marLeft w:val="0"/>
          <w:marRight w:val="0"/>
          <w:marTop w:val="0"/>
          <w:marBottom w:val="0"/>
          <w:divBdr>
            <w:top w:val="none" w:sz="0" w:space="0" w:color="auto"/>
            <w:left w:val="none" w:sz="0" w:space="0" w:color="auto"/>
            <w:bottom w:val="none" w:sz="0" w:space="0" w:color="auto"/>
            <w:right w:val="none" w:sz="0" w:space="0" w:color="auto"/>
          </w:divBdr>
          <w:divsChild>
            <w:div w:id="297027498">
              <w:blockQuote w:val="1"/>
              <w:marLeft w:val="720"/>
              <w:marRight w:val="720"/>
              <w:marTop w:val="100"/>
              <w:marBottom w:val="100"/>
              <w:divBdr>
                <w:top w:val="none" w:sz="0" w:space="0" w:color="auto"/>
                <w:left w:val="none" w:sz="0" w:space="0" w:color="auto"/>
                <w:bottom w:val="none" w:sz="0" w:space="0" w:color="auto"/>
                <w:right w:val="none" w:sz="0" w:space="0" w:color="auto"/>
              </w:divBdr>
            </w:div>
            <w:div w:id="19879755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32277345">
      <w:bodyDiv w:val="1"/>
      <w:marLeft w:val="0"/>
      <w:marRight w:val="0"/>
      <w:marTop w:val="0"/>
      <w:marBottom w:val="0"/>
      <w:divBdr>
        <w:top w:val="none" w:sz="0" w:space="0" w:color="auto"/>
        <w:left w:val="none" w:sz="0" w:space="0" w:color="auto"/>
        <w:bottom w:val="none" w:sz="0" w:space="0" w:color="auto"/>
        <w:right w:val="none" w:sz="0" w:space="0" w:color="auto"/>
      </w:divBdr>
    </w:div>
    <w:div w:id="962156526">
      <w:bodyDiv w:val="1"/>
      <w:marLeft w:val="0"/>
      <w:marRight w:val="0"/>
      <w:marTop w:val="0"/>
      <w:marBottom w:val="0"/>
      <w:divBdr>
        <w:top w:val="none" w:sz="0" w:space="0" w:color="auto"/>
        <w:left w:val="none" w:sz="0" w:space="0" w:color="auto"/>
        <w:bottom w:val="none" w:sz="0" w:space="0" w:color="auto"/>
        <w:right w:val="none" w:sz="0" w:space="0" w:color="auto"/>
      </w:divBdr>
      <w:divsChild>
        <w:div w:id="1587613485">
          <w:marLeft w:val="0"/>
          <w:marRight w:val="0"/>
          <w:marTop w:val="0"/>
          <w:marBottom w:val="0"/>
          <w:divBdr>
            <w:top w:val="none" w:sz="0" w:space="0" w:color="auto"/>
            <w:left w:val="none" w:sz="0" w:space="0" w:color="auto"/>
            <w:bottom w:val="none" w:sz="0" w:space="0" w:color="auto"/>
            <w:right w:val="none" w:sz="0" w:space="0" w:color="auto"/>
          </w:divBdr>
        </w:div>
      </w:divsChild>
    </w:div>
    <w:div w:id="1081874794">
      <w:bodyDiv w:val="1"/>
      <w:marLeft w:val="0"/>
      <w:marRight w:val="0"/>
      <w:marTop w:val="0"/>
      <w:marBottom w:val="0"/>
      <w:divBdr>
        <w:top w:val="none" w:sz="0" w:space="0" w:color="auto"/>
        <w:left w:val="none" w:sz="0" w:space="0" w:color="auto"/>
        <w:bottom w:val="none" w:sz="0" w:space="0" w:color="auto"/>
        <w:right w:val="none" w:sz="0" w:space="0" w:color="auto"/>
      </w:divBdr>
    </w:div>
    <w:div w:id="1089228225">
      <w:bodyDiv w:val="1"/>
      <w:marLeft w:val="0"/>
      <w:marRight w:val="0"/>
      <w:marTop w:val="0"/>
      <w:marBottom w:val="0"/>
      <w:divBdr>
        <w:top w:val="none" w:sz="0" w:space="0" w:color="auto"/>
        <w:left w:val="none" w:sz="0" w:space="0" w:color="auto"/>
        <w:bottom w:val="none" w:sz="0" w:space="0" w:color="auto"/>
        <w:right w:val="none" w:sz="0" w:space="0" w:color="auto"/>
      </w:divBdr>
    </w:div>
    <w:div w:id="1135099166">
      <w:bodyDiv w:val="1"/>
      <w:marLeft w:val="0"/>
      <w:marRight w:val="0"/>
      <w:marTop w:val="0"/>
      <w:marBottom w:val="0"/>
      <w:divBdr>
        <w:top w:val="none" w:sz="0" w:space="0" w:color="auto"/>
        <w:left w:val="none" w:sz="0" w:space="0" w:color="auto"/>
        <w:bottom w:val="none" w:sz="0" w:space="0" w:color="auto"/>
        <w:right w:val="none" w:sz="0" w:space="0" w:color="auto"/>
      </w:divBdr>
    </w:div>
    <w:div w:id="1254167628">
      <w:bodyDiv w:val="1"/>
      <w:marLeft w:val="0"/>
      <w:marRight w:val="0"/>
      <w:marTop w:val="0"/>
      <w:marBottom w:val="0"/>
      <w:divBdr>
        <w:top w:val="none" w:sz="0" w:space="0" w:color="auto"/>
        <w:left w:val="none" w:sz="0" w:space="0" w:color="auto"/>
        <w:bottom w:val="none" w:sz="0" w:space="0" w:color="auto"/>
        <w:right w:val="none" w:sz="0" w:space="0" w:color="auto"/>
      </w:divBdr>
    </w:div>
    <w:div w:id="1261990222">
      <w:bodyDiv w:val="1"/>
      <w:marLeft w:val="0"/>
      <w:marRight w:val="0"/>
      <w:marTop w:val="0"/>
      <w:marBottom w:val="0"/>
      <w:divBdr>
        <w:top w:val="none" w:sz="0" w:space="0" w:color="auto"/>
        <w:left w:val="none" w:sz="0" w:space="0" w:color="auto"/>
        <w:bottom w:val="none" w:sz="0" w:space="0" w:color="auto"/>
        <w:right w:val="none" w:sz="0" w:space="0" w:color="auto"/>
      </w:divBdr>
    </w:div>
    <w:div w:id="1397435684">
      <w:bodyDiv w:val="1"/>
      <w:marLeft w:val="0"/>
      <w:marRight w:val="0"/>
      <w:marTop w:val="0"/>
      <w:marBottom w:val="0"/>
      <w:divBdr>
        <w:top w:val="none" w:sz="0" w:space="0" w:color="auto"/>
        <w:left w:val="none" w:sz="0" w:space="0" w:color="auto"/>
        <w:bottom w:val="none" w:sz="0" w:space="0" w:color="auto"/>
        <w:right w:val="none" w:sz="0" w:space="0" w:color="auto"/>
      </w:divBdr>
      <w:divsChild>
        <w:div w:id="12926265">
          <w:marLeft w:val="0"/>
          <w:marRight w:val="0"/>
          <w:marTop w:val="0"/>
          <w:marBottom w:val="0"/>
          <w:divBdr>
            <w:top w:val="none" w:sz="0" w:space="0" w:color="auto"/>
            <w:left w:val="none" w:sz="0" w:space="0" w:color="auto"/>
            <w:bottom w:val="none" w:sz="0" w:space="0" w:color="auto"/>
            <w:right w:val="none" w:sz="0" w:space="0" w:color="auto"/>
          </w:divBdr>
          <w:divsChild>
            <w:div w:id="27980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027504">
      <w:bodyDiv w:val="1"/>
      <w:marLeft w:val="0"/>
      <w:marRight w:val="0"/>
      <w:marTop w:val="0"/>
      <w:marBottom w:val="0"/>
      <w:divBdr>
        <w:top w:val="none" w:sz="0" w:space="0" w:color="auto"/>
        <w:left w:val="none" w:sz="0" w:space="0" w:color="auto"/>
        <w:bottom w:val="none" w:sz="0" w:space="0" w:color="auto"/>
        <w:right w:val="none" w:sz="0" w:space="0" w:color="auto"/>
      </w:divBdr>
    </w:div>
    <w:div w:id="1477839849">
      <w:bodyDiv w:val="1"/>
      <w:marLeft w:val="0"/>
      <w:marRight w:val="0"/>
      <w:marTop w:val="0"/>
      <w:marBottom w:val="0"/>
      <w:divBdr>
        <w:top w:val="none" w:sz="0" w:space="0" w:color="auto"/>
        <w:left w:val="none" w:sz="0" w:space="0" w:color="auto"/>
        <w:bottom w:val="none" w:sz="0" w:space="0" w:color="auto"/>
        <w:right w:val="none" w:sz="0" w:space="0" w:color="auto"/>
      </w:divBdr>
    </w:div>
    <w:div w:id="1650941919">
      <w:bodyDiv w:val="1"/>
      <w:marLeft w:val="0"/>
      <w:marRight w:val="0"/>
      <w:marTop w:val="0"/>
      <w:marBottom w:val="0"/>
      <w:divBdr>
        <w:top w:val="none" w:sz="0" w:space="0" w:color="auto"/>
        <w:left w:val="none" w:sz="0" w:space="0" w:color="auto"/>
        <w:bottom w:val="none" w:sz="0" w:space="0" w:color="auto"/>
        <w:right w:val="none" w:sz="0" w:space="0" w:color="auto"/>
      </w:divBdr>
    </w:div>
    <w:div w:id="1785224510">
      <w:bodyDiv w:val="1"/>
      <w:marLeft w:val="0"/>
      <w:marRight w:val="0"/>
      <w:marTop w:val="0"/>
      <w:marBottom w:val="0"/>
      <w:divBdr>
        <w:top w:val="none" w:sz="0" w:space="0" w:color="auto"/>
        <w:left w:val="none" w:sz="0" w:space="0" w:color="auto"/>
        <w:bottom w:val="none" w:sz="0" w:space="0" w:color="auto"/>
        <w:right w:val="none" w:sz="0" w:space="0" w:color="auto"/>
      </w:divBdr>
    </w:div>
    <w:div w:id="1802723368">
      <w:bodyDiv w:val="1"/>
      <w:marLeft w:val="0"/>
      <w:marRight w:val="0"/>
      <w:marTop w:val="0"/>
      <w:marBottom w:val="0"/>
      <w:divBdr>
        <w:top w:val="none" w:sz="0" w:space="0" w:color="auto"/>
        <w:left w:val="none" w:sz="0" w:space="0" w:color="auto"/>
        <w:bottom w:val="none" w:sz="0" w:space="0" w:color="auto"/>
        <w:right w:val="none" w:sz="0" w:space="0" w:color="auto"/>
      </w:divBdr>
      <w:divsChild>
        <w:div w:id="1365402030">
          <w:blockQuote w:val="1"/>
          <w:marLeft w:val="720"/>
          <w:marRight w:val="0"/>
          <w:marTop w:val="100"/>
          <w:marBottom w:val="100"/>
          <w:divBdr>
            <w:top w:val="none" w:sz="0" w:space="0" w:color="auto"/>
            <w:left w:val="none" w:sz="0" w:space="0" w:color="auto"/>
            <w:bottom w:val="none" w:sz="0" w:space="0" w:color="auto"/>
            <w:right w:val="none" w:sz="0" w:space="0" w:color="auto"/>
          </w:divBdr>
        </w:div>
        <w:div w:id="2128313233">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811895730">
      <w:bodyDiv w:val="1"/>
      <w:marLeft w:val="0"/>
      <w:marRight w:val="0"/>
      <w:marTop w:val="0"/>
      <w:marBottom w:val="0"/>
      <w:divBdr>
        <w:top w:val="none" w:sz="0" w:space="0" w:color="auto"/>
        <w:left w:val="none" w:sz="0" w:space="0" w:color="auto"/>
        <w:bottom w:val="none" w:sz="0" w:space="0" w:color="auto"/>
        <w:right w:val="none" w:sz="0" w:space="0" w:color="auto"/>
      </w:divBdr>
      <w:divsChild>
        <w:div w:id="1433361100">
          <w:marLeft w:val="0"/>
          <w:marRight w:val="0"/>
          <w:marTop w:val="0"/>
          <w:marBottom w:val="0"/>
          <w:divBdr>
            <w:top w:val="none" w:sz="0" w:space="0" w:color="auto"/>
            <w:left w:val="none" w:sz="0" w:space="0" w:color="auto"/>
            <w:bottom w:val="none" w:sz="0" w:space="0" w:color="auto"/>
            <w:right w:val="none" w:sz="0" w:space="0" w:color="auto"/>
          </w:divBdr>
          <w:divsChild>
            <w:div w:id="166435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808367">
      <w:bodyDiv w:val="1"/>
      <w:marLeft w:val="0"/>
      <w:marRight w:val="0"/>
      <w:marTop w:val="0"/>
      <w:marBottom w:val="0"/>
      <w:divBdr>
        <w:top w:val="none" w:sz="0" w:space="0" w:color="auto"/>
        <w:left w:val="none" w:sz="0" w:space="0" w:color="auto"/>
        <w:bottom w:val="none" w:sz="0" w:space="0" w:color="auto"/>
        <w:right w:val="none" w:sz="0" w:space="0" w:color="auto"/>
      </w:divBdr>
      <w:divsChild>
        <w:div w:id="772676950">
          <w:blockQuote w:val="1"/>
          <w:marLeft w:val="720"/>
          <w:marRight w:val="0"/>
          <w:marTop w:val="100"/>
          <w:marBottom w:val="100"/>
          <w:divBdr>
            <w:top w:val="none" w:sz="0" w:space="0" w:color="auto"/>
            <w:left w:val="none" w:sz="0" w:space="0" w:color="auto"/>
            <w:bottom w:val="none" w:sz="0" w:space="0" w:color="auto"/>
            <w:right w:val="none" w:sz="0" w:space="0" w:color="auto"/>
          </w:divBdr>
        </w:div>
        <w:div w:id="1344280413">
          <w:blockQuote w:val="1"/>
          <w:marLeft w:val="720"/>
          <w:marRight w:val="0"/>
          <w:marTop w:val="100"/>
          <w:marBottom w:val="100"/>
          <w:divBdr>
            <w:top w:val="none" w:sz="0" w:space="0" w:color="auto"/>
            <w:left w:val="none" w:sz="0" w:space="0" w:color="auto"/>
            <w:bottom w:val="none" w:sz="0" w:space="0" w:color="auto"/>
            <w:right w:val="none" w:sz="0" w:space="0" w:color="auto"/>
          </w:divBdr>
        </w:div>
        <w:div w:id="178831327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979676411">
      <w:bodyDiv w:val="1"/>
      <w:marLeft w:val="0"/>
      <w:marRight w:val="0"/>
      <w:marTop w:val="0"/>
      <w:marBottom w:val="0"/>
      <w:divBdr>
        <w:top w:val="none" w:sz="0" w:space="0" w:color="auto"/>
        <w:left w:val="none" w:sz="0" w:space="0" w:color="auto"/>
        <w:bottom w:val="none" w:sz="0" w:space="0" w:color="auto"/>
        <w:right w:val="none" w:sz="0" w:space="0" w:color="auto"/>
      </w:divBdr>
    </w:div>
    <w:div w:id="2002584473">
      <w:bodyDiv w:val="1"/>
      <w:marLeft w:val="0"/>
      <w:marRight w:val="0"/>
      <w:marTop w:val="0"/>
      <w:marBottom w:val="0"/>
      <w:divBdr>
        <w:top w:val="none" w:sz="0" w:space="0" w:color="auto"/>
        <w:left w:val="none" w:sz="0" w:space="0" w:color="auto"/>
        <w:bottom w:val="none" w:sz="0" w:space="0" w:color="auto"/>
        <w:right w:val="none" w:sz="0" w:space="0" w:color="auto"/>
      </w:divBdr>
      <w:divsChild>
        <w:div w:id="1677075128">
          <w:marLeft w:val="0"/>
          <w:marRight w:val="0"/>
          <w:marTop w:val="0"/>
          <w:marBottom w:val="0"/>
          <w:divBdr>
            <w:top w:val="none" w:sz="0" w:space="0" w:color="auto"/>
            <w:left w:val="none" w:sz="0" w:space="0" w:color="auto"/>
            <w:bottom w:val="none" w:sz="0" w:space="0" w:color="auto"/>
            <w:right w:val="none" w:sz="0" w:space="0" w:color="auto"/>
          </w:divBdr>
        </w:div>
      </w:divsChild>
    </w:div>
    <w:div w:id="2050832575">
      <w:bodyDiv w:val="1"/>
      <w:marLeft w:val="0"/>
      <w:marRight w:val="0"/>
      <w:marTop w:val="0"/>
      <w:marBottom w:val="0"/>
      <w:divBdr>
        <w:top w:val="none" w:sz="0" w:space="0" w:color="auto"/>
        <w:left w:val="none" w:sz="0" w:space="0" w:color="auto"/>
        <w:bottom w:val="none" w:sz="0" w:space="0" w:color="auto"/>
        <w:right w:val="none" w:sz="0" w:space="0" w:color="auto"/>
      </w:divBdr>
    </w:div>
    <w:div w:id="2096971153">
      <w:bodyDiv w:val="1"/>
      <w:marLeft w:val="0"/>
      <w:marRight w:val="0"/>
      <w:marTop w:val="0"/>
      <w:marBottom w:val="0"/>
      <w:divBdr>
        <w:top w:val="none" w:sz="0" w:space="0" w:color="auto"/>
        <w:left w:val="none" w:sz="0" w:space="0" w:color="auto"/>
        <w:bottom w:val="none" w:sz="0" w:space="0" w:color="auto"/>
        <w:right w:val="none" w:sz="0" w:space="0" w:color="auto"/>
      </w:divBdr>
    </w:div>
    <w:div w:id="2117556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ogenfeq@iitr.ac.in" TargetMode="External"/><Relationship Id="rId13" Type="http://schemas.openxmlformats.org/officeDocument/2006/relationships/hyperlink" Target="http://physics.nist.gov/cuu/Units/index.html"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lamar.colostate.edu/%7Ehillger/"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bkmahfeq@iitr.ac.in" TargetMode="Externa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charts/_rels/chart1.xml.rels><?xml version="1.0" encoding="UTF-8" standalone="yes"?>
<Relationships xmlns="http://schemas.openxmlformats.org/package/2006/relationships"><Relationship Id="rId1" Type="http://schemas.openxmlformats.org/officeDocument/2006/relationships/oleObject" Target="file:///F:\25-6-2015%20Desktop%20HP\Results%20New\Solani%20Site\Solani%20Sit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441292027618277"/>
          <c:y val="3.6461467369647581E-2"/>
          <c:w val="0.57161555555555565"/>
          <c:h val="0.81350275693915242"/>
        </c:manualLayout>
      </c:layout>
      <c:scatterChart>
        <c:scatterStyle val="smoothMarker"/>
        <c:varyColors val="0"/>
        <c:ser>
          <c:idx val="0"/>
          <c:order val="0"/>
          <c:tx>
            <c:v>D = 0.75 m</c:v>
          </c:tx>
          <c:spPr>
            <a:ln w="19050">
              <a:solidFill>
                <a:schemeClr val="tx1"/>
              </a:solidFill>
              <a:prstDash val="dash"/>
            </a:ln>
          </c:spPr>
          <c:marker>
            <c:symbol val="circle"/>
            <c:size val="5"/>
            <c:spPr>
              <a:noFill/>
              <a:ln>
                <a:solidFill>
                  <a:sysClr val="windowText" lastClr="000000"/>
                </a:solidFill>
              </a:ln>
            </c:spPr>
          </c:marker>
          <c:xVal>
            <c:numRef>
              <c:f>'Modulus Reduction'!$A$8:$A$10</c:f>
              <c:numCache>
                <c:formatCode>General</c:formatCode>
                <c:ptCount val="3"/>
                <c:pt idx="0">
                  <c:v>3.7500000000000006E-2</c:v>
                </c:pt>
                <c:pt idx="1">
                  <c:v>0.15000000000000024</c:v>
                </c:pt>
                <c:pt idx="2">
                  <c:v>1.125</c:v>
                </c:pt>
              </c:numCache>
            </c:numRef>
          </c:xVal>
          <c:yVal>
            <c:numRef>
              <c:f>'Modulus Reduction'!$C$8:$C$10</c:f>
              <c:numCache>
                <c:formatCode>General</c:formatCode>
                <c:ptCount val="3"/>
                <c:pt idx="0">
                  <c:v>0.26619696812085897</c:v>
                </c:pt>
                <c:pt idx="1">
                  <c:v>0.12069140738159879</c:v>
                </c:pt>
                <c:pt idx="2">
                  <c:v>2.5731408053756632E-2</c:v>
                </c:pt>
              </c:numCache>
            </c:numRef>
          </c:yVal>
          <c:smooth val="1"/>
        </c:ser>
        <c:ser>
          <c:idx val="1"/>
          <c:order val="1"/>
          <c:tx>
            <c:v>D = 1.5 m</c:v>
          </c:tx>
          <c:spPr>
            <a:ln w="19050">
              <a:solidFill>
                <a:sysClr val="windowText" lastClr="000000"/>
              </a:solidFill>
              <a:prstDash val="sysDot"/>
            </a:ln>
          </c:spPr>
          <c:marker>
            <c:symbol val="triangle"/>
            <c:size val="5"/>
            <c:spPr>
              <a:solidFill>
                <a:sysClr val="windowText" lastClr="000000"/>
              </a:solidFill>
              <a:ln>
                <a:solidFill>
                  <a:sysClr val="windowText" lastClr="000000"/>
                </a:solidFill>
              </a:ln>
            </c:spPr>
          </c:marker>
          <c:xVal>
            <c:numRef>
              <c:f>'Modulus Reduction'!$A$8:$A$10</c:f>
              <c:numCache>
                <c:formatCode>General</c:formatCode>
                <c:ptCount val="3"/>
                <c:pt idx="0">
                  <c:v>3.7500000000000006E-2</c:v>
                </c:pt>
                <c:pt idx="1">
                  <c:v>0.15000000000000024</c:v>
                </c:pt>
                <c:pt idx="2">
                  <c:v>1.125</c:v>
                </c:pt>
              </c:numCache>
            </c:numRef>
          </c:xVal>
          <c:yVal>
            <c:numRef>
              <c:f>'Modulus Reduction'!$E$8:$E$10</c:f>
              <c:numCache>
                <c:formatCode>General</c:formatCode>
                <c:ptCount val="3"/>
                <c:pt idx="0">
                  <c:v>0.16450853791749581</c:v>
                </c:pt>
                <c:pt idx="1">
                  <c:v>7.2580801442950829E-2</c:v>
                </c:pt>
                <c:pt idx="2">
                  <c:v>1.0607046516293298E-2</c:v>
                </c:pt>
              </c:numCache>
            </c:numRef>
          </c:yVal>
          <c:smooth val="1"/>
        </c:ser>
        <c:ser>
          <c:idx val="2"/>
          <c:order val="2"/>
          <c:tx>
            <c:v>D = 2.25 m</c:v>
          </c:tx>
          <c:spPr>
            <a:ln w="19050">
              <a:solidFill>
                <a:schemeClr val="tx1"/>
              </a:solidFill>
              <a:prstDash val="lgDashDot"/>
            </a:ln>
          </c:spPr>
          <c:marker>
            <c:symbol val="circle"/>
            <c:size val="5"/>
            <c:spPr>
              <a:solidFill>
                <a:sysClr val="windowText" lastClr="000000"/>
              </a:solidFill>
              <a:ln>
                <a:solidFill>
                  <a:sysClr val="windowText" lastClr="000000"/>
                </a:solidFill>
              </a:ln>
            </c:spPr>
          </c:marker>
          <c:xVal>
            <c:numRef>
              <c:f>'Modulus Reduction'!$A$8:$A$10</c:f>
              <c:numCache>
                <c:formatCode>General</c:formatCode>
                <c:ptCount val="3"/>
                <c:pt idx="0">
                  <c:v>3.7500000000000006E-2</c:v>
                </c:pt>
                <c:pt idx="1">
                  <c:v>0.15000000000000024</c:v>
                </c:pt>
                <c:pt idx="2">
                  <c:v>1.125</c:v>
                </c:pt>
              </c:numCache>
            </c:numRef>
          </c:xVal>
          <c:yVal>
            <c:numRef>
              <c:f>'Modulus Reduction'!$G$8:$G$10</c:f>
              <c:numCache>
                <c:formatCode>General</c:formatCode>
                <c:ptCount val="3"/>
                <c:pt idx="0">
                  <c:v>0.34798625953675238</c:v>
                </c:pt>
                <c:pt idx="1">
                  <c:v>0.16967951361548667</c:v>
                </c:pt>
                <c:pt idx="2">
                  <c:v>3.5559477806472631E-2</c:v>
                </c:pt>
              </c:numCache>
            </c:numRef>
          </c:yVal>
          <c:smooth val="1"/>
        </c:ser>
        <c:ser>
          <c:idx val="3"/>
          <c:order val="3"/>
          <c:tx>
            <c:v>D = 3.5 m</c:v>
          </c:tx>
          <c:spPr>
            <a:ln w="19050">
              <a:solidFill>
                <a:schemeClr val="tx1"/>
              </a:solidFill>
            </a:ln>
          </c:spPr>
          <c:marker>
            <c:symbol val="square"/>
            <c:size val="4"/>
            <c:spPr>
              <a:solidFill>
                <a:sysClr val="windowText" lastClr="000000"/>
              </a:solidFill>
              <a:ln>
                <a:solidFill>
                  <a:sysClr val="windowText" lastClr="000000"/>
                </a:solidFill>
              </a:ln>
            </c:spPr>
          </c:marker>
          <c:xVal>
            <c:numRef>
              <c:f>'Modulus Reduction'!$A$8:$A$10</c:f>
              <c:numCache>
                <c:formatCode>General</c:formatCode>
                <c:ptCount val="3"/>
                <c:pt idx="0">
                  <c:v>3.7500000000000006E-2</c:v>
                </c:pt>
                <c:pt idx="1">
                  <c:v>0.15000000000000024</c:v>
                </c:pt>
                <c:pt idx="2">
                  <c:v>1.125</c:v>
                </c:pt>
              </c:numCache>
            </c:numRef>
          </c:xVal>
          <c:yVal>
            <c:numRef>
              <c:f>'Modulus Reduction'!$I$8:$I$10</c:f>
              <c:numCache>
                <c:formatCode>General</c:formatCode>
                <c:ptCount val="3"/>
                <c:pt idx="0">
                  <c:v>0.36390881845254824</c:v>
                </c:pt>
                <c:pt idx="1">
                  <c:v>0.18441325259420072</c:v>
                </c:pt>
                <c:pt idx="2">
                  <c:v>4.1800337254683913E-2</c:v>
                </c:pt>
              </c:numCache>
            </c:numRef>
          </c:yVal>
          <c:smooth val="1"/>
        </c:ser>
        <c:ser>
          <c:idx val="5"/>
          <c:order val="4"/>
          <c:tx>
            <c:v>Seed &amp; Idriss (1970)</c:v>
          </c:tx>
          <c:spPr>
            <a:ln>
              <a:noFill/>
            </a:ln>
          </c:spPr>
          <c:marker>
            <c:symbol val="square"/>
            <c:size val="5"/>
            <c:spPr>
              <a:solidFill>
                <a:sysClr val="windowText" lastClr="000000"/>
              </a:solidFill>
              <a:ln>
                <a:solidFill>
                  <a:sysClr val="windowText" lastClr="000000"/>
                </a:solidFill>
              </a:ln>
            </c:spPr>
          </c:marker>
          <c:xVal>
            <c:numRef>
              <c:f>'Modulus Reduction'!$L$8:$L$26</c:f>
              <c:numCache>
                <c:formatCode>General</c:formatCode>
                <c:ptCount val="19"/>
                <c:pt idx="0">
                  <c:v>3.8670000000000821E-4</c:v>
                </c:pt>
                <c:pt idx="1">
                  <c:v>6.471000000000224E-4</c:v>
                </c:pt>
                <c:pt idx="2">
                  <c:v>1.0150000000000001E-3</c:v>
                </c:pt>
                <c:pt idx="3">
                  <c:v>2.4429999999999999E-3</c:v>
                </c:pt>
                <c:pt idx="4">
                  <c:v>4.0790000000001147E-3</c:v>
                </c:pt>
                <c:pt idx="5">
                  <c:v>7.1089999999999999E-3</c:v>
                </c:pt>
                <c:pt idx="6">
                  <c:v>1.0220000000000003E-2</c:v>
                </c:pt>
                <c:pt idx="7">
                  <c:v>1.5650000000000001E-2</c:v>
                </c:pt>
                <c:pt idx="8">
                  <c:v>2.1990000000000006E-2</c:v>
                </c:pt>
                <c:pt idx="9">
                  <c:v>3.2270000000000416E-2</c:v>
                </c:pt>
                <c:pt idx="10">
                  <c:v>3.9060000000000004E-2</c:v>
                </c:pt>
                <c:pt idx="11">
                  <c:v>5.8549999999999977E-2</c:v>
                </c:pt>
                <c:pt idx="12">
                  <c:v>7.2429999999999994E-2</c:v>
                </c:pt>
                <c:pt idx="13">
                  <c:v>9.9660000000000248E-2</c:v>
                </c:pt>
                <c:pt idx="14">
                  <c:v>0.15590000000000323</c:v>
                </c:pt>
                <c:pt idx="15">
                  <c:v>0.25480000000000008</c:v>
                </c:pt>
                <c:pt idx="16">
                  <c:v>0.41680000000000511</c:v>
                </c:pt>
                <c:pt idx="17">
                  <c:v>0.63940000000000063</c:v>
                </c:pt>
                <c:pt idx="18">
                  <c:v>0.96060000000001111</c:v>
                </c:pt>
              </c:numCache>
            </c:numRef>
          </c:xVal>
          <c:yVal>
            <c:numRef>
              <c:f>'Modulus Reduction'!$M$8:$M$26</c:f>
              <c:numCache>
                <c:formatCode>General</c:formatCode>
                <c:ptCount val="19"/>
                <c:pt idx="0">
                  <c:v>0.99429999999999996</c:v>
                </c:pt>
                <c:pt idx="1">
                  <c:v>0.98409999999999997</c:v>
                </c:pt>
                <c:pt idx="2">
                  <c:v>0.96390000000000065</c:v>
                </c:pt>
                <c:pt idx="3">
                  <c:v>0.91870000000000063</c:v>
                </c:pt>
                <c:pt idx="4">
                  <c:v>0.85870000000001112</c:v>
                </c:pt>
                <c:pt idx="5">
                  <c:v>0.79870000000000063</c:v>
                </c:pt>
                <c:pt idx="6">
                  <c:v>0.74880000000001112</c:v>
                </c:pt>
                <c:pt idx="7">
                  <c:v>0.67890000000001338</c:v>
                </c:pt>
                <c:pt idx="8">
                  <c:v>0.59909999999999997</c:v>
                </c:pt>
                <c:pt idx="9">
                  <c:v>0.5292</c:v>
                </c:pt>
                <c:pt idx="10">
                  <c:v>0.47940000000000038</c:v>
                </c:pt>
                <c:pt idx="11">
                  <c:v>0.40450000000000008</c:v>
                </c:pt>
                <c:pt idx="12">
                  <c:v>0.35960000000000031</c:v>
                </c:pt>
                <c:pt idx="13">
                  <c:v>0.28980000000000494</c:v>
                </c:pt>
                <c:pt idx="14">
                  <c:v>0.21490000000000298</c:v>
                </c:pt>
                <c:pt idx="15">
                  <c:v>0.15000000000000024</c:v>
                </c:pt>
                <c:pt idx="16">
                  <c:v>0.1149</c:v>
                </c:pt>
                <c:pt idx="17">
                  <c:v>7.9860000000001513E-2</c:v>
                </c:pt>
                <c:pt idx="18">
                  <c:v>5.9730000000001379E-2</c:v>
                </c:pt>
              </c:numCache>
            </c:numRef>
          </c:yVal>
          <c:smooth val="1"/>
        </c:ser>
        <c:ser>
          <c:idx val="6"/>
          <c:order val="5"/>
          <c:tx>
            <c:v>Vucetic &amp; Dobry (1991)</c:v>
          </c:tx>
          <c:spPr>
            <a:ln>
              <a:noFill/>
            </a:ln>
          </c:spPr>
          <c:marker>
            <c:symbol val="circle"/>
            <c:size val="5"/>
            <c:spPr>
              <a:solidFill>
                <a:sysClr val="windowText" lastClr="000000"/>
              </a:solidFill>
              <a:ln>
                <a:solidFill>
                  <a:sysClr val="windowText" lastClr="000000"/>
                </a:solidFill>
              </a:ln>
            </c:spPr>
          </c:marker>
          <c:xVal>
            <c:numRef>
              <c:f>'Modulus Reduction'!$N$8:$N$27</c:f>
              <c:numCache>
                <c:formatCode>General</c:formatCode>
                <c:ptCount val="20"/>
                <c:pt idx="0">
                  <c:v>3.7710000000000721E-4</c:v>
                </c:pt>
                <c:pt idx="1">
                  <c:v>5.809000000000132E-4</c:v>
                </c:pt>
                <c:pt idx="2">
                  <c:v>8.4130000000000728E-4</c:v>
                </c:pt>
                <c:pt idx="3">
                  <c:v>1.2179999999999958E-3</c:v>
                </c:pt>
                <c:pt idx="4">
                  <c:v>2.4780000000000002E-3</c:v>
                </c:pt>
                <c:pt idx="5">
                  <c:v>4.0600000000000002E-3</c:v>
                </c:pt>
                <c:pt idx="6">
                  <c:v>6.4510000000001493E-3</c:v>
                </c:pt>
                <c:pt idx="7">
                  <c:v>1.0570000000000001E-2</c:v>
                </c:pt>
                <c:pt idx="8">
                  <c:v>2.1500000000000002E-2</c:v>
                </c:pt>
                <c:pt idx="9">
                  <c:v>2.7519999999999999E-2</c:v>
                </c:pt>
                <c:pt idx="10">
                  <c:v>4.1110000000000001E-2</c:v>
                </c:pt>
                <c:pt idx="11">
                  <c:v>5.5969999999999999E-2</c:v>
                </c:pt>
                <c:pt idx="12">
                  <c:v>7.8600000000000003E-2</c:v>
                </c:pt>
                <c:pt idx="13">
                  <c:v>0.10700000000000012</c:v>
                </c:pt>
                <c:pt idx="14">
                  <c:v>0.18650000000000044</c:v>
                </c:pt>
                <c:pt idx="15">
                  <c:v>0.24630000000000021</c:v>
                </c:pt>
                <c:pt idx="16">
                  <c:v>0.34580000000000038</c:v>
                </c:pt>
                <c:pt idx="17">
                  <c:v>0.50090000000000001</c:v>
                </c:pt>
                <c:pt idx="18">
                  <c:v>0.66130000000000988</c:v>
                </c:pt>
                <c:pt idx="19">
                  <c:v>0.92859999999999998</c:v>
                </c:pt>
              </c:numCache>
            </c:numRef>
          </c:xVal>
          <c:yVal>
            <c:numRef>
              <c:f>'Modulus Reduction'!$O$8:$O$27</c:f>
              <c:numCache>
                <c:formatCode>General</c:formatCode>
                <c:ptCount val="20"/>
                <c:pt idx="0">
                  <c:v>0.99</c:v>
                </c:pt>
                <c:pt idx="1">
                  <c:v>0.98509999999999998</c:v>
                </c:pt>
                <c:pt idx="2">
                  <c:v>0.97010000000000063</c:v>
                </c:pt>
                <c:pt idx="3">
                  <c:v>0.94530000000000003</c:v>
                </c:pt>
                <c:pt idx="4">
                  <c:v>0.89049999999999996</c:v>
                </c:pt>
                <c:pt idx="5">
                  <c:v>0.84580000000000988</c:v>
                </c:pt>
                <c:pt idx="6">
                  <c:v>0.77610000000001111</c:v>
                </c:pt>
                <c:pt idx="7">
                  <c:v>0.69650000000000001</c:v>
                </c:pt>
                <c:pt idx="8">
                  <c:v>0.56720000000000004</c:v>
                </c:pt>
                <c:pt idx="9">
                  <c:v>0.49750000000000238</c:v>
                </c:pt>
                <c:pt idx="10">
                  <c:v>0.41290000000000032</c:v>
                </c:pt>
                <c:pt idx="11">
                  <c:v>0.36320000000000002</c:v>
                </c:pt>
                <c:pt idx="12">
                  <c:v>0.29850000000000032</c:v>
                </c:pt>
                <c:pt idx="13">
                  <c:v>0.23380000000000001</c:v>
                </c:pt>
                <c:pt idx="14">
                  <c:v>0.16420000000000001</c:v>
                </c:pt>
                <c:pt idx="15">
                  <c:v>0.1343</c:v>
                </c:pt>
                <c:pt idx="16">
                  <c:v>9.9500000000000727E-2</c:v>
                </c:pt>
                <c:pt idx="17">
                  <c:v>6.4680000000000001E-2</c:v>
                </c:pt>
                <c:pt idx="18">
                  <c:v>4.9750000000000134E-2</c:v>
                </c:pt>
                <c:pt idx="19">
                  <c:v>2.9850000000000002E-2</c:v>
                </c:pt>
              </c:numCache>
            </c:numRef>
          </c:yVal>
          <c:smooth val="1"/>
        </c:ser>
        <c:ser>
          <c:idx val="7"/>
          <c:order val="6"/>
          <c:tx>
            <c:v>Stokoe et al. (2004)</c:v>
          </c:tx>
          <c:spPr>
            <a:ln>
              <a:noFill/>
            </a:ln>
          </c:spPr>
          <c:marker>
            <c:symbol val="triangle"/>
            <c:size val="5"/>
            <c:spPr>
              <a:solidFill>
                <a:sysClr val="windowText" lastClr="000000"/>
              </a:solidFill>
              <a:ln>
                <a:solidFill>
                  <a:sysClr val="windowText" lastClr="000000"/>
                </a:solidFill>
              </a:ln>
            </c:spPr>
          </c:marker>
          <c:xVal>
            <c:numRef>
              <c:f>'Modulus Reduction'!$P$8:$P$32</c:f>
              <c:numCache>
                <c:formatCode>General</c:formatCode>
                <c:ptCount val="25"/>
                <c:pt idx="0">
                  <c:v>1.2140000000000238E-4</c:v>
                </c:pt>
                <c:pt idx="1">
                  <c:v>2.2190000000000016E-4</c:v>
                </c:pt>
                <c:pt idx="2">
                  <c:v>3.7340000000000805E-4</c:v>
                </c:pt>
                <c:pt idx="3">
                  <c:v>5.1020000000000004E-4</c:v>
                </c:pt>
                <c:pt idx="4">
                  <c:v>8.9480000000000028E-4</c:v>
                </c:pt>
                <c:pt idx="5">
                  <c:v>1.3290000000000001E-3</c:v>
                </c:pt>
                <c:pt idx="6">
                  <c:v>1.7790000000000041E-3</c:v>
                </c:pt>
                <c:pt idx="7">
                  <c:v>2.6450000000000471E-3</c:v>
                </c:pt>
                <c:pt idx="8">
                  <c:v>3.9329999999999999E-3</c:v>
                </c:pt>
                <c:pt idx="9">
                  <c:v>6.0990000000000124E-3</c:v>
                </c:pt>
                <c:pt idx="10">
                  <c:v>8.3460000000000027E-3</c:v>
                </c:pt>
                <c:pt idx="11">
                  <c:v>1.073E-2</c:v>
                </c:pt>
                <c:pt idx="12">
                  <c:v>1.5010000000000001E-2</c:v>
                </c:pt>
                <c:pt idx="13">
                  <c:v>2.4799999999999999E-2</c:v>
                </c:pt>
                <c:pt idx="14">
                  <c:v>2.9960000000000001E-2</c:v>
                </c:pt>
                <c:pt idx="15">
                  <c:v>3.3280000000000004E-2</c:v>
                </c:pt>
                <c:pt idx="16">
                  <c:v>4.1020000000000001E-2</c:v>
                </c:pt>
                <c:pt idx="17">
                  <c:v>5.8540000000000002E-2</c:v>
                </c:pt>
                <c:pt idx="18">
                  <c:v>9.4700000000000048E-2</c:v>
                </c:pt>
                <c:pt idx="19">
                  <c:v>0.11670000000000012</c:v>
                </c:pt>
                <c:pt idx="20">
                  <c:v>0.20090000000000041</c:v>
                </c:pt>
                <c:pt idx="21">
                  <c:v>0.33120000000000038</c:v>
                </c:pt>
                <c:pt idx="22">
                  <c:v>0.42530000000000556</c:v>
                </c:pt>
                <c:pt idx="23">
                  <c:v>0.5024999999999995</c:v>
                </c:pt>
                <c:pt idx="24">
                  <c:v>0.93840000000000001</c:v>
                </c:pt>
              </c:numCache>
            </c:numRef>
          </c:xVal>
          <c:yVal>
            <c:numRef>
              <c:f>'Modulus Reduction'!$Q$8:$Q$32</c:f>
              <c:numCache>
                <c:formatCode>General</c:formatCode>
                <c:ptCount val="25"/>
                <c:pt idx="0">
                  <c:v>0.99670000000000003</c:v>
                </c:pt>
                <c:pt idx="1">
                  <c:v>0.9869</c:v>
                </c:pt>
                <c:pt idx="2">
                  <c:v>0.97380000000000988</c:v>
                </c:pt>
                <c:pt idx="3">
                  <c:v>0.96390000000000065</c:v>
                </c:pt>
                <c:pt idx="4">
                  <c:v>0.95080000000000064</c:v>
                </c:pt>
                <c:pt idx="5">
                  <c:v>0.93110000000000004</c:v>
                </c:pt>
                <c:pt idx="6">
                  <c:v>0.91149999999999998</c:v>
                </c:pt>
                <c:pt idx="7">
                  <c:v>0.87210000000000065</c:v>
                </c:pt>
                <c:pt idx="8">
                  <c:v>0.82620000000000005</c:v>
                </c:pt>
                <c:pt idx="9">
                  <c:v>0.76070000000001281</c:v>
                </c:pt>
                <c:pt idx="10">
                  <c:v>0.71150000000000002</c:v>
                </c:pt>
                <c:pt idx="11">
                  <c:v>0.66560000000001562</c:v>
                </c:pt>
                <c:pt idx="12">
                  <c:v>0.57700000000000062</c:v>
                </c:pt>
                <c:pt idx="13">
                  <c:v>0.47870000000000001</c:v>
                </c:pt>
                <c:pt idx="14">
                  <c:v>0.42300000000000032</c:v>
                </c:pt>
                <c:pt idx="15">
                  <c:v>0.39670000000000138</c:v>
                </c:pt>
                <c:pt idx="16">
                  <c:v>0.35740000000000038</c:v>
                </c:pt>
                <c:pt idx="17">
                  <c:v>0.29510000000000008</c:v>
                </c:pt>
                <c:pt idx="18">
                  <c:v>0.21640000000000298</c:v>
                </c:pt>
                <c:pt idx="19">
                  <c:v>0.17700000000000021</c:v>
                </c:pt>
                <c:pt idx="20">
                  <c:v>0.1148</c:v>
                </c:pt>
                <c:pt idx="21">
                  <c:v>8.1970000000000001E-2</c:v>
                </c:pt>
                <c:pt idx="22">
                  <c:v>6.5570000000000003E-2</c:v>
                </c:pt>
                <c:pt idx="23">
                  <c:v>5.5740000000000012E-2</c:v>
                </c:pt>
                <c:pt idx="24">
                  <c:v>2.9509999999999998E-2</c:v>
                </c:pt>
              </c:numCache>
            </c:numRef>
          </c:yVal>
          <c:smooth val="1"/>
        </c:ser>
        <c:ser>
          <c:idx val="8"/>
          <c:order val="7"/>
          <c:tx>
            <c:v>Hanumantharao &amp; Ramana (2008)</c:v>
          </c:tx>
          <c:spPr>
            <a:ln>
              <a:noFill/>
            </a:ln>
          </c:spPr>
          <c:marker>
            <c:symbol val="circle"/>
            <c:size val="5"/>
            <c:spPr>
              <a:noFill/>
              <a:ln>
                <a:solidFill>
                  <a:sysClr val="windowText" lastClr="000000"/>
                </a:solidFill>
              </a:ln>
            </c:spPr>
          </c:marker>
          <c:xVal>
            <c:numRef>
              <c:f>'Modulus Reduction'!$R$8:$R$18</c:f>
              <c:numCache>
                <c:formatCode>General</c:formatCode>
                <c:ptCount val="11"/>
                <c:pt idx="0">
                  <c:v>0.12509999999999999</c:v>
                </c:pt>
                <c:pt idx="1">
                  <c:v>0.15020000000000044</c:v>
                </c:pt>
                <c:pt idx="2">
                  <c:v>0.17680000000000001</c:v>
                </c:pt>
                <c:pt idx="3">
                  <c:v>0.19570000000000001</c:v>
                </c:pt>
                <c:pt idx="4">
                  <c:v>0.24000000000000021</c:v>
                </c:pt>
                <c:pt idx="5">
                  <c:v>0.30030000000000556</c:v>
                </c:pt>
                <c:pt idx="6">
                  <c:v>0.36820000000000008</c:v>
                </c:pt>
                <c:pt idx="7">
                  <c:v>0.44240000000000002</c:v>
                </c:pt>
                <c:pt idx="8">
                  <c:v>0.54249999999999998</c:v>
                </c:pt>
                <c:pt idx="9">
                  <c:v>0.67900000000001282</c:v>
                </c:pt>
                <c:pt idx="10">
                  <c:v>0.98049999999999959</c:v>
                </c:pt>
              </c:numCache>
            </c:numRef>
          </c:xVal>
          <c:yVal>
            <c:numRef>
              <c:f>'Modulus Reduction'!$S$8:$S$18</c:f>
              <c:numCache>
                <c:formatCode>General</c:formatCode>
                <c:ptCount val="11"/>
                <c:pt idx="0">
                  <c:v>0.20130000000000001</c:v>
                </c:pt>
                <c:pt idx="1">
                  <c:v>0.17140000000000041</c:v>
                </c:pt>
                <c:pt idx="2">
                  <c:v>0.15270000000000244</c:v>
                </c:pt>
                <c:pt idx="3">
                  <c:v>0.13400000000000001</c:v>
                </c:pt>
                <c:pt idx="4">
                  <c:v>0.1154</c:v>
                </c:pt>
                <c:pt idx="5">
                  <c:v>9.6760000000000068E-2</c:v>
                </c:pt>
                <c:pt idx="6">
                  <c:v>8.5650000000000268E-2</c:v>
                </c:pt>
                <c:pt idx="7">
                  <c:v>7.0760000000000114E-2</c:v>
                </c:pt>
                <c:pt idx="8">
                  <c:v>5.5890000000000134E-2</c:v>
                </c:pt>
                <c:pt idx="9">
                  <c:v>4.8559999999999985E-2</c:v>
                </c:pt>
                <c:pt idx="10">
                  <c:v>4.1340000000000002E-2</c:v>
                </c:pt>
              </c:numCache>
            </c:numRef>
          </c:yVal>
          <c:smooth val="1"/>
        </c:ser>
        <c:dLbls>
          <c:showLegendKey val="0"/>
          <c:showVal val="0"/>
          <c:showCatName val="0"/>
          <c:showSerName val="0"/>
          <c:showPercent val="0"/>
          <c:showBubbleSize val="0"/>
        </c:dLbls>
        <c:axId val="379289496"/>
        <c:axId val="379296160"/>
      </c:scatterChart>
      <c:valAx>
        <c:axId val="379289496"/>
        <c:scaling>
          <c:logBase val="10"/>
          <c:orientation val="minMax"/>
          <c:max val="2"/>
          <c:min val="1.0000000000000005E-2"/>
        </c:scaling>
        <c:delete val="0"/>
        <c:axPos val="b"/>
        <c:majorGridlines/>
        <c:minorGridlines>
          <c:spPr>
            <a:ln>
              <a:prstDash val="sysDash"/>
            </a:ln>
          </c:spPr>
        </c:minorGridlines>
        <c:title>
          <c:tx>
            <c:rich>
              <a:bodyPr/>
              <a:lstStyle/>
              <a:p>
                <a:pPr>
                  <a:defRPr lang="en-US" sz="1200">
                    <a:latin typeface="Times New Roman" pitchFamily="18" charset="0"/>
                    <a:cs typeface="Times New Roman" pitchFamily="18" charset="0"/>
                  </a:defRPr>
                </a:pPr>
                <a:r>
                  <a:rPr lang="en-US" sz="1200">
                    <a:latin typeface="Times New Roman" pitchFamily="18" charset="0"/>
                    <a:cs typeface="Times New Roman" pitchFamily="18" charset="0"/>
                  </a:rPr>
                  <a:t>Shear Strain (%)</a:t>
                </a:r>
              </a:p>
            </c:rich>
          </c:tx>
          <c:layout>
            <c:manualLayout>
              <c:xMode val="edge"/>
              <c:yMode val="edge"/>
              <c:x val="0.29739126702044827"/>
              <c:y val="0.93364520806145201"/>
            </c:manualLayout>
          </c:layout>
          <c:overlay val="0"/>
        </c:title>
        <c:numFmt formatCode="General" sourceLinked="1"/>
        <c:majorTickMark val="none"/>
        <c:minorTickMark val="none"/>
        <c:tickLblPos val="nextTo"/>
        <c:txPr>
          <a:bodyPr/>
          <a:lstStyle/>
          <a:p>
            <a:pPr>
              <a:defRPr lang="en-US"/>
            </a:pPr>
            <a:endParaRPr lang="en-US"/>
          </a:p>
        </c:txPr>
        <c:crossAx val="379296160"/>
        <c:crosses val="autoZero"/>
        <c:crossBetween val="midCat"/>
        <c:majorUnit val="10"/>
      </c:valAx>
      <c:valAx>
        <c:axId val="379296160"/>
        <c:scaling>
          <c:orientation val="minMax"/>
          <c:max val="0.4"/>
        </c:scaling>
        <c:delete val="0"/>
        <c:axPos val="l"/>
        <c:majorGridlines/>
        <c:minorGridlines>
          <c:spPr>
            <a:ln>
              <a:prstDash val="sysDash"/>
            </a:ln>
          </c:spPr>
        </c:minorGridlines>
        <c:title>
          <c:tx>
            <c:rich>
              <a:bodyPr/>
              <a:lstStyle/>
              <a:p>
                <a:pPr>
                  <a:defRPr lang="en-US" sz="1200" b="1">
                    <a:latin typeface="Times New Roman" pitchFamily="18" charset="0"/>
                    <a:cs typeface="Times New Roman" pitchFamily="18" charset="0"/>
                  </a:defRPr>
                </a:pPr>
                <a:r>
                  <a:rPr lang="en-US" sz="1200" b="1">
                    <a:latin typeface="Times New Roman" pitchFamily="18" charset="0"/>
                    <a:cs typeface="Times New Roman" pitchFamily="18" charset="0"/>
                  </a:rPr>
                  <a:t>G/G</a:t>
                </a:r>
                <a:r>
                  <a:rPr lang="en-US" sz="1200" b="1" baseline="-25000">
                    <a:latin typeface="Times New Roman" pitchFamily="18" charset="0"/>
                    <a:cs typeface="Times New Roman" pitchFamily="18" charset="0"/>
                  </a:rPr>
                  <a:t>max</a:t>
                </a:r>
              </a:p>
            </c:rich>
          </c:tx>
          <c:layout>
            <c:manualLayout>
              <c:xMode val="edge"/>
              <c:yMode val="edge"/>
              <c:x val="2.1130484234163027E-2"/>
              <c:y val="0.46159537085570235"/>
            </c:manualLayout>
          </c:layout>
          <c:overlay val="0"/>
        </c:title>
        <c:numFmt formatCode="General" sourceLinked="1"/>
        <c:majorTickMark val="none"/>
        <c:minorTickMark val="none"/>
        <c:tickLblPos val="low"/>
        <c:txPr>
          <a:bodyPr/>
          <a:lstStyle/>
          <a:p>
            <a:pPr>
              <a:defRPr lang="en-US"/>
            </a:pPr>
            <a:endParaRPr lang="en-US"/>
          </a:p>
        </c:txPr>
        <c:crossAx val="379289496"/>
        <c:crosses val="autoZero"/>
        <c:crossBetween val="midCat"/>
        <c:majorUnit val="0.1"/>
        <c:minorUnit val="0.05"/>
      </c:valAx>
    </c:plotArea>
    <c:legend>
      <c:legendPos val="r"/>
      <c:layout>
        <c:manualLayout>
          <c:xMode val="edge"/>
          <c:yMode val="edge"/>
          <c:x val="0.68197759259260005"/>
          <c:y val="5.419959034441782E-2"/>
          <c:w val="0.31652611111111673"/>
          <c:h val="0.79153899710840903"/>
        </c:manualLayout>
      </c:layout>
      <c:overlay val="0"/>
      <c:txPr>
        <a:bodyPr/>
        <a:lstStyle/>
        <a:p>
          <a:pPr>
            <a:defRPr lang="en-US" b="0">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7371A0-3CAE-46DA-B193-68F01E717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1</Pages>
  <Words>1493</Words>
  <Characters>8515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A.S.C.E.</Company>
  <LinksUpToDate>false</LinksUpToDate>
  <CharactersWithSpaces>9989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Betsy Kulamer</dc:creator>
  <cp:lastModifiedBy>HP</cp:lastModifiedBy>
  <cp:revision>73</cp:revision>
  <cp:lastPrinted>2015-11-02T18:19:00Z</cp:lastPrinted>
  <dcterms:created xsi:type="dcterms:W3CDTF">2018-06-27T12:07:00Z</dcterms:created>
  <dcterms:modified xsi:type="dcterms:W3CDTF">2018-07-26T21:50:00Z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yle">
    <vt:lpwstr>ieee</vt:lpwstr>
  </property>
</Properties>
</file>